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890" w:rsidRPr="006D7FAC" w:rsidRDefault="00DE3890" w:rsidP="00DE3890">
      <w:pPr>
        <w:pStyle w:val="Cabealho"/>
        <w:tabs>
          <w:tab w:val="clear" w:pos="4419"/>
          <w:tab w:val="clear" w:pos="8838"/>
        </w:tabs>
        <w:jc w:val="center"/>
        <w:rPr>
          <w:b/>
          <w:color w:val="000000" w:themeColor="text1"/>
          <w:sz w:val="24"/>
          <w:szCs w:val="24"/>
        </w:rPr>
      </w:pPr>
      <w:bookmarkStart w:id="0" w:name="_GoBack"/>
      <w:bookmarkEnd w:id="0"/>
      <w:r w:rsidRPr="006D7FAC">
        <w:rPr>
          <w:b/>
          <w:color w:val="000000" w:themeColor="text1"/>
          <w:sz w:val="24"/>
          <w:szCs w:val="24"/>
        </w:rPr>
        <w:t>EDITAL</w:t>
      </w:r>
    </w:p>
    <w:p w:rsidR="00DE3890" w:rsidRPr="006D7FAC" w:rsidRDefault="00DE3890" w:rsidP="00DE3890">
      <w:pPr>
        <w:pStyle w:val="Cabealho"/>
        <w:tabs>
          <w:tab w:val="clear" w:pos="4419"/>
          <w:tab w:val="clear" w:pos="8838"/>
        </w:tabs>
        <w:spacing w:after="120"/>
        <w:jc w:val="center"/>
        <w:rPr>
          <w:b/>
          <w:color w:val="000000" w:themeColor="text1"/>
          <w:sz w:val="24"/>
          <w:szCs w:val="24"/>
        </w:rPr>
      </w:pPr>
      <w:r w:rsidRPr="006D7FAC">
        <w:rPr>
          <w:b/>
          <w:color w:val="000000" w:themeColor="text1"/>
          <w:sz w:val="24"/>
          <w:szCs w:val="24"/>
        </w:rPr>
        <w:t>PREGÃO PRESENCIAL Nº 0</w:t>
      </w:r>
      <w:r w:rsidR="00F8221D">
        <w:rPr>
          <w:b/>
          <w:color w:val="000000" w:themeColor="text1"/>
          <w:sz w:val="24"/>
          <w:szCs w:val="24"/>
          <w:lang w:val="pt-BR"/>
        </w:rPr>
        <w:t>85</w:t>
      </w:r>
      <w:r w:rsidRPr="006D7FAC">
        <w:rPr>
          <w:b/>
          <w:color w:val="000000" w:themeColor="text1"/>
          <w:sz w:val="24"/>
          <w:szCs w:val="24"/>
        </w:rPr>
        <w:t xml:space="preserve">/2022 </w:t>
      </w:r>
    </w:p>
    <w:p w:rsidR="00DE3890" w:rsidRPr="00DF3F77" w:rsidRDefault="00357E10" w:rsidP="00DE3890">
      <w:pPr>
        <w:pStyle w:val="Cabealho"/>
        <w:tabs>
          <w:tab w:val="clear" w:pos="4419"/>
          <w:tab w:val="clear" w:pos="8838"/>
        </w:tabs>
        <w:jc w:val="both"/>
        <w:rPr>
          <w:b/>
          <w:color w:val="000000" w:themeColor="text1"/>
          <w:sz w:val="24"/>
          <w:szCs w:val="24"/>
          <w:lang w:val="pt-BR"/>
        </w:rPr>
      </w:pPr>
      <w:r>
        <w:rPr>
          <w:b/>
          <w:color w:val="000000" w:themeColor="text1"/>
          <w:sz w:val="24"/>
          <w:szCs w:val="24"/>
        </w:rPr>
        <w:t xml:space="preserve">PROCESSO ADMINISTRATIVO Nº </w:t>
      </w:r>
      <w:r w:rsidR="00DF3F77">
        <w:rPr>
          <w:b/>
          <w:color w:val="000000" w:themeColor="text1"/>
          <w:sz w:val="24"/>
          <w:szCs w:val="24"/>
          <w:lang w:val="pt-BR"/>
        </w:rPr>
        <w:t>1810</w:t>
      </w:r>
      <w:r w:rsidR="00DE3890" w:rsidRPr="006D7FAC">
        <w:rPr>
          <w:b/>
          <w:color w:val="000000" w:themeColor="text1"/>
          <w:sz w:val="24"/>
          <w:szCs w:val="24"/>
        </w:rPr>
        <w:t>/2</w:t>
      </w:r>
      <w:r w:rsidR="00DF3F77">
        <w:rPr>
          <w:b/>
          <w:color w:val="000000" w:themeColor="text1"/>
          <w:sz w:val="24"/>
          <w:szCs w:val="24"/>
          <w:lang w:val="pt-BR"/>
        </w:rPr>
        <w:t>2</w:t>
      </w:r>
    </w:p>
    <w:p w:rsidR="00DE3890" w:rsidRPr="00DF3F77" w:rsidRDefault="00DE3890" w:rsidP="00DE3890">
      <w:pPr>
        <w:pStyle w:val="Cabealho"/>
        <w:tabs>
          <w:tab w:val="clear" w:pos="4419"/>
          <w:tab w:val="clear" w:pos="8838"/>
        </w:tabs>
        <w:spacing w:after="120"/>
        <w:jc w:val="both"/>
        <w:rPr>
          <w:b/>
          <w:color w:val="000000" w:themeColor="text1"/>
          <w:sz w:val="24"/>
          <w:szCs w:val="24"/>
          <w:lang w:val="pt-BR"/>
        </w:rPr>
      </w:pPr>
      <w:r w:rsidRPr="006D7FAC">
        <w:rPr>
          <w:b/>
          <w:color w:val="000000" w:themeColor="text1"/>
          <w:sz w:val="24"/>
          <w:szCs w:val="24"/>
        </w:rPr>
        <w:t xml:space="preserve">SECRETARIA MUNICIPAL DE </w:t>
      </w:r>
      <w:r w:rsidR="00DF3F77">
        <w:rPr>
          <w:b/>
          <w:color w:val="000000" w:themeColor="text1"/>
          <w:sz w:val="24"/>
          <w:szCs w:val="24"/>
          <w:lang w:val="pt-BR"/>
        </w:rPr>
        <w:t xml:space="preserve">SAÚDE </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 xml:space="preserve">               A Comissão Permanente de Licitações e Compras da Prefeitura Municipal de Bom Jardim comunica que realizará Licitação na modalidade de </w:t>
      </w:r>
      <w:r w:rsidRPr="006D7FAC">
        <w:rPr>
          <w:b/>
          <w:color w:val="000000" w:themeColor="text1"/>
          <w:sz w:val="24"/>
          <w:szCs w:val="24"/>
        </w:rPr>
        <w:t>PREGÃO PRESENCIAL</w:t>
      </w:r>
      <w:r w:rsidRPr="006D7FAC">
        <w:rPr>
          <w:color w:val="000000" w:themeColor="text1"/>
          <w:sz w:val="24"/>
          <w:szCs w:val="24"/>
        </w:rPr>
        <w:t xml:space="preserve">, TIPO </w:t>
      </w:r>
      <w:r w:rsidRPr="006D7FAC">
        <w:rPr>
          <w:b/>
          <w:bCs/>
          <w:color w:val="000000" w:themeColor="text1"/>
          <w:sz w:val="24"/>
          <w:szCs w:val="24"/>
        </w:rPr>
        <w:t xml:space="preserve">MENOR PREÇO POR ITEM, </w:t>
      </w:r>
      <w:r w:rsidRPr="006D7FAC">
        <w:rPr>
          <w:color w:val="000000" w:themeColor="text1"/>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 e a Lei Municipal nº 1.582/2020 e suas posteriores modificações.</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 xml:space="preserve">              A entrega dos envelopes </w:t>
      </w:r>
      <w:r w:rsidRPr="006D7FAC">
        <w:rPr>
          <w:b/>
          <w:color w:val="000000" w:themeColor="text1"/>
          <w:sz w:val="24"/>
          <w:szCs w:val="24"/>
        </w:rPr>
        <w:t>HABILITAÇÃO</w:t>
      </w:r>
      <w:r w:rsidRPr="006D7FAC">
        <w:rPr>
          <w:color w:val="000000" w:themeColor="text1"/>
          <w:sz w:val="24"/>
          <w:szCs w:val="24"/>
        </w:rPr>
        <w:t xml:space="preserve"> e </w:t>
      </w:r>
      <w:r w:rsidRPr="006D7FAC">
        <w:rPr>
          <w:b/>
          <w:color w:val="000000" w:themeColor="text1"/>
          <w:sz w:val="24"/>
          <w:szCs w:val="24"/>
        </w:rPr>
        <w:t xml:space="preserve">PROPOSTA DE PREÇOS </w:t>
      </w:r>
      <w:r w:rsidRPr="006D7FAC">
        <w:rPr>
          <w:color w:val="000000" w:themeColor="text1"/>
          <w:sz w:val="24"/>
          <w:szCs w:val="24"/>
        </w:rPr>
        <w:t xml:space="preserve">será no dia </w:t>
      </w:r>
      <w:r w:rsidR="00F8221D" w:rsidRPr="00F8221D">
        <w:rPr>
          <w:b/>
          <w:color w:val="000000" w:themeColor="text1"/>
          <w:sz w:val="24"/>
          <w:szCs w:val="24"/>
          <w:lang w:val="pt-BR"/>
        </w:rPr>
        <w:t>31/10/22</w:t>
      </w:r>
      <w:r w:rsidRPr="00F8221D">
        <w:rPr>
          <w:b/>
          <w:bCs/>
          <w:color w:val="000000" w:themeColor="text1"/>
          <w:sz w:val="24"/>
          <w:szCs w:val="24"/>
        </w:rPr>
        <w:t xml:space="preserve">, às </w:t>
      </w:r>
      <w:r w:rsidR="00F8221D">
        <w:rPr>
          <w:b/>
          <w:bCs/>
          <w:color w:val="000000" w:themeColor="text1"/>
          <w:sz w:val="24"/>
          <w:szCs w:val="24"/>
          <w:lang w:val="pt-BR"/>
        </w:rPr>
        <w:t>0</w:t>
      </w:r>
      <w:r w:rsidR="00F8221D" w:rsidRPr="00F8221D">
        <w:rPr>
          <w:b/>
          <w:bCs/>
          <w:color w:val="000000" w:themeColor="text1"/>
          <w:sz w:val="24"/>
          <w:szCs w:val="24"/>
          <w:lang w:val="pt-BR"/>
        </w:rPr>
        <w:t>9</w:t>
      </w:r>
      <w:r w:rsidR="00F8221D">
        <w:rPr>
          <w:b/>
          <w:bCs/>
          <w:color w:val="000000" w:themeColor="text1"/>
          <w:sz w:val="24"/>
          <w:szCs w:val="24"/>
          <w:lang w:val="pt-BR"/>
        </w:rPr>
        <w:t>h</w:t>
      </w:r>
      <w:r w:rsidR="00F8221D" w:rsidRPr="00F8221D">
        <w:rPr>
          <w:b/>
          <w:bCs/>
          <w:color w:val="000000" w:themeColor="text1"/>
          <w:sz w:val="24"/>
          <w:szCs w:val="24"/>
          <w:lang w:val="pt-BR"/>
        </w:rPr>
        <w:t>:30min</w:t>
      </w:r>
      <w:r w:rsidRPr="006D7FAC">
        <w:rPr>
          <w:b/>
          <w:bCs/>
          <w:color w:val="000000" w:themeColor="text1"/>
          <w:sz w:val="24"/>
          <w:szCs w:val="24"/>
        </w:rPr>
        <w:t xml:space="preserve"> </w:t>
      </w:r>
      <w:r w:rsidRPr="006D7FAC">
        <w:rPr>
          <w:color w:val="000000" w:themeColor="text1"/>
          <w:sz w:val="24"/>
          <w:szCs w:val="24"/>
        </w:rPr>
        <w:t>no Auditório da Casa da Cultura, localizada na Rua Mozart Serpa de Carvalho, nº 190, Centro, Bom Jardim/RJ, CEP.: 28.660.000.</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Regime de Execução: DIRETA, em remessa única.</w:t>
      </w:r>
    </w:p>
    <w:p w:rsidR="00DE3890" w:rsidRPr="006D7FAC" w:rsidRDefault="00DE3890" w:rsidP="00587703">
      <w:pPr>
        <w:pStyle w:val="Cabealho"/>
        <w:tabs>
          <w:tab w:val="clear" w:pos="4419"/>
          <w:tab w:val="clear" w:pos="8838"/>
          <w:tab w:val="left" w:pos="426"/>
        </w:tabs>
        <w:spacing w:before="120" w:after="120"/>
        <w:jc w:val="both"/>
        <w:rPr>
          <w:b/>
          <w:color w:val="000000" w:themeColor="text1"/>
          <w:sz w:val="24"/>
          <w:szCs w:val="24"/>
        </w:rPr>
      </w:pPr>
      <w:r w:rsidRPr="006D7FAC">
        <w:rPr>
          <w:b/>
          <w:color w:val="000000" w:themeColor="text1"/>
          <w:sz w:val="24"/>
          <w:szCs w:val="24"/>
        </w:rPr>
        <w:t>Não haverá prazo de tolerância para entrega dos envelopes (habilitação e proposta de preços).</w:t>
      </w:r>
    </w:p>
    <w:p w:rsidR="00DE3890" w:rsidRPr="006D7FAC" w:rsidRDefault="00DE3890" w:rsidP="00587703">
      <w:pPr>
        <w:pStyle w:val="Cabealho"/>
        <w:tabs>
          <w:tab w:val="clear" w:pos="4419"/>
          <w:tab w:val="clear" w:pos="8838"/>
          <w:tab w:val="num" w:pos="360"/>
          <w:tab w:val="left" w:pos="426"/>
        </w:tabs>
        <w:spacing w:before="120" w:after="120"/>
        <w:jc w:val="both"/>
        <w:rPr>
          <w:b/>
          <w:color w:val="000000" w:themeColor="text1"/>
          <w:sz w:val="24"/>
          <w:szCs w:val="24"/>
        </w:rPr>
      </w:pPr>
      <w:r w:rsidRPr="006D7FAC">
        <w:rPr>
          <w:b/>
          <w:color w:val="000000" w:themeColor="text1"/>
          <w:sz w:val="24"/>
          <w:szCs w:val="24"/>
        </w:rPr>
        <w:t>1 – DO OBJETO:</w:t>
      </w:r>
    </w:p>
    <w:p w:rsidR="00DE3890" w:rsidRPr="006D7FAC" w:rsidRDefault="00DE3890" w:rsidP="00587703">
      <w:pPr>
        <w:spacing w:before="120" w:after="120"/>
        <w:jc w:val="both"/>
        <w:rPr>
          <w:rFonts w:eastAsia="Arial Unicode MS"/>
          <w:b/>
          <w:color w:val="000000" w:themeColor="text1"/>
          <w:sz w:val="24"/>
          <w:szCs w:val="24"/>
          <w:u w:val="single"/>
          <w:lang w:eastAsia="en-US"/>
        </w:rPr>
      </w:pPr>
      <w:r w:rsidRPr="006D7FAC">
        <w:rPr>
          <w:color w:val="000000" w:themeColor="text1"/>
          <w:sz w:val="24"/>
          <w:szCs w:val="24"/>
        </w:rPr>
        <w:t xml:space="preserve">1.1 – O presente edital destina-se </w:t>
      </w:r>
      <w:r w:rsidR="00A267AC">
        <w:rPr>
          <w:color w:val="000000" w:themeColor="text1"/>
          <w:sz w:val="24"/>
          <w:szCs w:val="24"/>
        </w:rPr>
        <w:t>a</w:t>
      </w:r>
      <w:r w:rsidR="00DF3F77" w:rsidRPr="00DF3F77">
        <w:rPr>
          <w:rFonts w:eastAsia="Arial Unicode MS"/>
          <w:color w:val="000000" w:themeColor="text1"/>
          <w:sz w:val="24"/>
          <w:szCs w:val="24"/>
          <w:lang w:eastAsia="en-US"/>
        </w:rPr>
        <w:t xml:space="preserve"> aquisição de EQUIPAMENTOS HOSPITALARES para atender </w:t>
      </w:r>
      <w:r w:rsidR="00A267AC">
        <w:rPr>
          <w:rFonts w:eastAsia="Arial Unicode MS"/>
          <w:color w:val="000000" w:themeColor="text1"/>
          <w:sz w:val="24"/>
          <w:szCs w:val="24"/>
          <w:lang w:eastAsia="en-US"/>
        </w:rPr>
        <w:t>a</w:t>
      </w:r>
      <w:r w:rsidR="00DF3F77">
        <w:rPr>
          <w:rFonts w:eastAsia="Arial Unicode MS"/>
          <w:color w:val="000000" w:themeColor="text1"/>
          <w:sz w:val="24"/>
          <w:szCs w:val="24"/>
          <w:lang w:eastAsia="en-US"/>
        </w:rPr>
        <w:t xml:space="preserve"> demanda da Secretaria de Saúde</w:t>
      </w:r>
      <w:r w:rsidR="00953848">
        <w:rPr>
          <w:rFonts w:eastAsia="Arial Unicode MS"/>
          <w:color w:val="000000" w:themeColor="text1"/>
          <w:sz w:val="24"/>
          <w:szCs w:val="24"/>
          <w:lang w:eastAsia="en-US"/>
        </w:rPr>
        <w:t xml:space="preserve">, </w:t>
      </w:r>
      <w:r w:rsidRPr="006D7FAC">
        <w:rPr>
          <w:rFonts w:eastAsia="Arial Unicode MS"/>
          <w:color w:val="000000" w:themeColor="text1"/>
          <w:sz w:val="24"/>
          <w:szCs w:val="24"/>
          <w:lang w:eastAsia="en-US"/>
        </w:rPr>
        <w:t>c</w:t>
      </w:r>
      <w:r w:rsidRPr="006D7FAC">
        <w:rPr>
          <w:color w:val="000000" w:themeColor="text1"/>
          <w:sz w:val="24"/>
          <w:szCs w:val="24"/>
        </w:rPr>
        <w:t>onforme especificações no Anexo I – Termo de Referência</w:t>
      </w:r>
      <w:r w:rsidRPr="006D7FAC">
        <w:rPr>
          <w:bCs/>
          <w:color w:val="000000" w:themeColor="text1"/>
          <w:sz w:val="24"/>
          <w:szCs w:val="24"/>
        </w:rPr>
        <w:t xml:space="preserve"> do presente Edital.</w:t>
      </w:r>
    </w:p>
    <w:p w:rsidR="00DE3890" w:rsidRPr="006D7FAC" w:rsidRDefault="00DE3890" w:rsidP="00587703">
      <w:pPr>
        <w:spacing w:before="120" w:after="120"/>
        <w:jc w:val="both"/>
        <w:rPr>
          <w:b/>
          <w:color w:val="000000" w:themeColor="text1"/>
          <w:sz w:val="24"/>
          <w:szCs w:val="24"/>
        </w:rPr>
      </w:pPr>
      <w:proofErr w:type="gramStart"/>
      <w:r w:rsidRPr="006D7FAC">
        <w:rPr>
          <w:b/>
          <w:color w:val="000000" w:themeColor="text1"/>
          <w:sz w:val="24"/>
          <w:szCs w:val="24"/>
        </w:rPr>
        <w:t>2 – DINÂMICA DE EXECUÇÃO E RECEBIMENTO DO CONTRATO</w:t>
      </w:r>
      <w:proofErr w:type="gramEnd"/>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7E0355" w:rsidRDefault="00DE3890" w:rsidP="00587703">
      <w:pPr>
        <w:spacing w:before="120" w:after="120"/>
        <w:jc w:val="both"/>
        <w:rPr>
          <w:b/>
          <w:color w:val="FF0066"/>
          <w:sz w:val="24"/>
          <w:szCs w:val="24"/>
        </w:rPr>
      </w:pPr>
      <w:proofErr w:type="gramStart"/>
      <w:r w:rsidRPr="006D7FAC">
        <w:rPr>
          <w:b/>
          <w:color w:val="000000" w:themeColor="text1"/>
          <w:sz w:val="24"/>
          <w:szCs w:val="24"/>
        </w:rPr>
        <w:t>3 – PREÇO</w:t>
      </w:r>
      <w:proofErr w:type="gramEnd"/>
      <w:r w:rsidRPr="006D7FAC">
        <w:rPr>
          <w:b/>
          <w:color w:val="000000" w:themeColor="text1"/>
          <w:sz w:val="24"/>
          <w:szCs w:val="24"/>
        </w:rPr>
        <w:t xml:space="preserve"> ESTIMADO PELA ADMINISTRAÇÃO</w:t>
      </w:r>
      <w:r w:rsidR="007E0355">
        <w:rPr>
          <w:b/>
          <w:color w:val="000000" w:themeColor="text1"/>
          <w:sz w:val="24"/>
          <w:szCs w:val="24"/>
        </w:rPr>
        <w:t xml:space="preserve"> </w:t>
      </w:r>
    </w:p>
    <w:p w:rsidR="00DE3890" w:rsidRPr="006D7FAC" w:rsidRDefault="00DE3890" w:rsidP="00587703">
      <w:pPr>
        <w:spacing w:before="120" w:after="120"/>
        <w:jc w:val="both"/>
        <w:rPr>
          <w:bCs/>
          <w:color w:val="000000" w:themeColor="text1"/>
          <w:sz w:val="24"/>
          <w:szCs w:val="24"/>
        </w:rPr>
      </w:pPr>
      <w:r w:rsidRPr="006D7FAC">
        <w:rPr>
          <w:bCs/>
          <w:color w:val="000000" w:themeColor="text1"/>
          <w:sz w:val="24"/>
          <w:szCs w:val="24"/>
        </w:rPr>
        <w:t xml:space="preserve">3.1 – O preço total estimado pela administração para a presente contratação é </w:t>
      </w:r>
      <w:r w:rsidRPr="00FD056D">
        <w:rPr>
          <w:bCs/>
          <w:color w:val="000000" w:themeColor="text1"/>
          <w:sz w:val="24"/>
          <w:szCs w:val="24"/>
        </w:rPr>
        <w:t xml:space="preserve">de </w:t>
      </w:r>
      <w:r w:rsidRPr="00FD056D">
        <w:rPr>
          <w:b/>
          <w:i/>
          <w:color w:val="000000" w:themeColor="text1"/>
          <w:sz w:val="24"/>
          <w:szCs w:val="24"/>
        </w:rPr>
        <w:t>R$</w:t>
      </w:r>
      <w:r w:rsidR="0080729E" w:rsidRPr="00FD056D">
        <w:rPr>
          <w:b/>
          <w:i/>
          <w:color w:val="000000" w:themeColor="text1"/>
          <w:sz w:val="24"/>
          <w:szCs w:val="24"/>
        </w:rPr>
        <w:t xml:space="preserve"> </w:t>
      </w:r>
      <w:r w:rsidR="004B5957">
        <w:rPr>
          <w:b/>
          <w:i/>
          <w:sz w:val="24"/>
          <w:szCs w:val="24"/>
        </w:rPr>
        <w:t>47.057,94</w:t>
      </w:r>
      <w:r w:rsidR="00FD056D" w:rsidRPr="005C3ED4">
        <w:rPr>
          <w:b/>
          <w:i/>
          <w:sz w:val="24"/>
          <w:szCs w:val="24"/>
        </w:rPr>
        <w:t xml:space="preserve"> </w:t>
      </w:r>
      <w:r w:rsidR="00FD056D" w:rsidRPr="00B56AF1">
        <w:rPr>
          <w:b/>
          <w:i/>
          <w:sz w:val="24"/>
          <w:szCs w:val="24"/>
        </w:rPr>
        <w:t>(</w:t>
      </w:r>
      <w:r w:rsidR="004B5957" w:rsidRPr="004B5957">
        <w:rPr>
          <w:b/>
          <w:i/>
          <w:sz w:val="24"/>
          <w:szCs w:val="24"/>
        </w:rPr>
        <w:t>quarenta e sete mil e cinquenta e sete reais e noventa e quatro centavos</w:t>
      </w:r>
      <w:r w:rsidR="00FD056D" w:rsidRPr="00B56AF1">
        <w:rPr>
          <w:b/>
          <w:i/>
          <w:sz w:val="24"/>
          <w:szCs w:val="24"/>
        </w:rPr>
        <w:t>)</w:t>
      </w:r>
      <w:r w:rsidR="00FD056D">
        <w:rPr>
          <w:b/>
          <w:i/>
          <w:sz w:val="24"/>
          <w:szCs w:val="24"/>
        </w:rPr>
        <w:t xml:space="preserve">, </w:t>
      </w:r>
      <w:r w:rsidRPr="006D7FAC">
        <w:rPr>
          <w:bCs/>
          <w:color w:val="000000" w:themeColor="text1"/>
          <w:sz w:val="24"/>
          <w:szCs w:val="24"/>
        </w:rPr>
        <w:t>conforme valores unitários constantes no item 3.2 do Edital.</w:t>
      </w:r>
    </w:p>
    <w:p w:rsidR="00DE3890" w:rsidRDefault="00DE3890" w:rsidP="00587703">
      <w:pPr>
        <w:pStyle w:val="Cabealho"/>
        <w:tabs>
          <w:tab w:val="clear" w:pos="4419"/>
          <w:tab w:val="clear" w:pos="8838"/>
        </w:tabs>
        <w:spacing w:before="120" w:after="120"/>
        <w:jc w:val="both"/>
        <w:rPr>
          <w:bCs/>
          <w:color w:val="000000" w:themeColor="text1"/>
          <w:sz w:val="24"/>
          <w:szCs w:val="24"/>
          <w:lang w:val="pt-BR"/>
        </w:rPr>
      </w:pPr>
      <w:r w:rsidRPr="006D7FAC">
        <w:rPr>
          <w:bCs/>
          <w:color w:val="000000" w:themeColor="text1"/>
          <w:sz w:val="24"/>
          <w:szCs w:val="24"/>
        </w:rPr>
        <w:t>3.2 –– PLANILHA DE CUSTO ESTIMADO</w:t>
      </w:r>
      <w:r w:rsidR="00A267AC">
        <w:rPr>
          <w:bCs/>
          <w:color w:val="000000" w:themeColor="text1"/>
          <w:sz w:val="24"/>
          <w:szCs w:val="24"/>
          <w:lang w:val="pt-BR"/>
        </w:rPr>
        <w:t xml:space="preserve"> </w:t>
      </w:r>
    </w:p>
    <w:p w:rsidR="005850F8" w:rsidRPr="00A267AC" w:rsidRDefault="005850F8" w:rsidP="00587703">
      <w:pPr>
        <w:pStyle w:val="Cabealho"/>
        <w:tabs>
          <w:tab w:val="clear" w:pos="4419"/>
          <w:tab w:val="clear" w:pos="8838"/>
        </w:tabs>
        <w:spacing w:before="120" w:after="120"/>
        <w:jc w:val="both"/>
        <w:rPr>
          <w:bCs/>
          <w:color w:val="0070C0"/>
          <w:sz w:val="24"/>
          <w:szCs w:val="24"/>
          <w:lang w:val="pt-BR"/>
        </w:rPr>
      </w:pPr>
    </w:p>
    <w:tbl>
      <w:tblPr>
        <w:tblW w:w="5000" w:type="pct"/>
        <w:jc w:val="center"/>
        <w:tblCellMar>
          <w:left w:w="10" w:type="dxa"/>
          <w:right w:w="10" w:type="dxa"/>
        </w:tblCellMar>
        <w:tblLook w:val="04A0" w:firstRow="1" w:lastRow="0" w:firstColumn="1" w:lastColumn="0" w:noHBand="0" w:noVBand="1"/>
      </w:tblPr>
      <w:tblGrid>
        <w:gridCol w:w="755"/>
        <w:gridCol w:w="4038"/>
        <w:gridCol w:w="1116"/>
        <w:gridCol w:w="1035"/>
        <w:gridCol w:w="1355"/>
        <w:gridCol w:w="1095"/>
      </w:tblGrid>
      <w:tr w:rsidR="004B5957" w:rsidRPr="004B5957" w:rsidTr="004B5957">
        <w:trPr>
          <w:jc w:val="center"/>
        </w:trPr>
        <w:tc>
          <w:tcPr>
            <w:tcW w:w="402" w:type="pct"/>
            <w:tcBorders>
              <w:top w:val="single" w:sz="8" w:space="0" w:color="000000"/>
              <w:left w:val="single" w:sz="8" w:space="0" w:color="000000"/>
              <w:bottom w:val="single" w:sz="8" w:space="0" w:color="000000"/>
              <w:right w:val="single" w:sz="8" w:space="0" w:color="000000"/>
            </w:tcBorders>
            <w:shd w:val="clear" w:color="auto" w:fill="8DB3E2"/>
            <w:tcMar>
              <w:top w:w="28" w:type="dxa"/>
              <w:left w:w="28" w:type="dxa"/>
              <w:bottom w:w="28" w:type="dxa"/>
              <w:right w:w="28" w:type="dxa"/>
            </w:tcMar>
            <w:vAlign w:val="center"/>
            <w:hideMark/>
          </w:tcPr>
          <w:p w:rsidR="004B5957" w:rsidRPr="004B5957" w:rsidRDefault="004B5957" w:rsidP="00440E5A">
            <w:pPr>
              <w:jc w:val="center"/>
              <w:rPr>
                <w:b/>
                <w:sz w:val="22"/>
                <w:szCs w:val="22"/>
              </w:rPr>
            </w:pPr>
            <w:r w:rsidRPr="004B5957">
              <w:rPr>
                <w:b/>
                <w:sz w:val="22"/>
                <w:szCs w:val="22"/>
              </w:rPr>
              <w:t>ITEM</w:t>
            </w:r>
          </w:p>
        </w:tc>
        <w:tc>
          <w:tcPr>
            <w:tcW w:w="2149" w:type="pct"/>
            <w:tcBorders>
              <w:top w:val="single" w:sz="8" w:space="0" w:color="000000"/>
              <w:left w:val="nil"/>
              <w:bottom w:val="single" w:sz="8" w:space="0" w:color="000000"/>
              <w:right w:val="single" w:sz="8" w:space="0" w:color="000000"/>
            </w:tcBorders>
            <w:shd w:val="clear" w:color="auto" w:fill="8DB3E2"/>
            <w:tcMar>
              <w:top w:w="28" w:type="dxa"/>
              <w:left w:w="0" w:type="dxa"/>
              <w:bottom w:w="28" w:type="dxa"/>
              <w:right w:w="28" w:type="dxa"/>
            </w:tcMar>
            <w:vAlign w:val="center"/>
            <w:hideMark/>
          </w:tcPr>
          <w:p w:rsidR="004B5957" w:rsidRPr="004B5957" w:rsidRDefault="004B5957" w:rsidP="00440E5A">
            <w:pPr>
              <w:jc w:val="center"/>
              <w:rPr>
                <w:b/>
                <w:sz w:val="22"/>
                <w:szCs w:val="22"/>
              </w:rPr>
            </w:pPr>
            <w:r w:rsidRPr="004B5957">
              <w:rPr>
                <w:b/>
                <w:sz w:val="22"/>
                <w:szCs w:val="22"/>
              </w:rPr>
              <w:t>DESCRIÇÃO/ESPECIFICAÇÃO</w:t>
            </w:r>
          </w:p>
        </w:tc>
        <w:tc>
          <w:tcPr>
            <w:tcW w:w="594" w:type="pct"/>
            <w:tcBorders>
              <w:top w:val="single" w:sz="8" w:space="0" w:color="000000"/>
              <w:left w:val="nil"/>
              <w:bottom w:val="single" w:sz="8" w:space="0" w:color="000000"/>
              <w:right w:val="single" w:sz="4" w:space="0" w:color="auto"/>
            </w:tcBorders>
            <w:shd w:val="clear" w:color="auto" w:fill="8DB3E2"/>
            <w:tcMar>
              <w:top w:w="28" w:type="dxa"/>
              <w:left w:w="0" w:type="dxa"/>
              <w:bottom w:w="28" w:type="dxa"/>
              <w:right w:w="28" w:type="dxa"/>
            </w:tcMar>
            <w:vAlign w:val="center"/>
          </w:tcPr>
          <w:p w:rsidR="004B5957" w:rsidRPr="004B5957" w:rsidRDefault="004B5957" w:rsidP="00440E5A">
            <w:pPr>
              <w:jc w:val="center"/>
              <w:rPr>
                <w:b/>
                <w:sz w:val="22"/>
                <w:szCs w:val="22"/>
              </w:rPr>
            </w:pPr>
            <w:r w:rsidRPr="004B5957">
              <w:rPr>
                <w:b/>
                <w:sz w:val="22"/>
                <w:szCs w:val="22"/>
              </w:rPr>
              <w:t>UNID. DE MEDIDA</w:t>
            </w:r>
          </w:p>
        </w:tc>
        <w:tc>
          <w:tcPr>
            <w:tcW w:w="551" w:type="pct"/>
            <w:tcBorders>
              <w:top w:val="single" w:sz="8" w:space="0" w:color="000000"/>
              <w:left w:val="single" w:sz="4" w:space="0" w:color="auto"/>
              <w:bottom w:val="single" w:sz="8" w:space="0" w:color="000000"/>
              <w:right w:val="single" w:sz="4" w:space="0" w:color="auto"/>
            </w:tcBorders>
            <w:shd w:val="clear" w:color="auto" w:fill="8DB3E2"/>
            <w:tcMar>
              <w:top w:w="28" w:type="dxa"/>
              <w:left w:w="0" w:type="dxa"/>
              <w:bottom w:w="28" w:type="dxa"/>
              <w:right w:w="28" w:type="dxa"/>
            </w:tcMar>
            <w:vAlign w:val="center"/>
            <w:hideMark/>
          </w:tcPr>
          <w:p w:rsidR="004B5957" w:rsidRPr="004B5957" w:rsidRDefault="004B5957" w:rsidP="00440E5A">
            <w:pPr>
              <w:jc w:val="center"/>
              <w:rPr>
                <w:b/>
                <w:sz w:val="22"/>
                <w:szCs w:val="22"/>
              </w:rPr>
            </w:pPr>
            <w:r w:rsidRPr="004B5957">
              <w:rPr>
                <w:b/>
                <w:sz w:val="22"/>
                <w:szCs w:val="22"/>
              </w:rPr>
              <w:t>QUANT.</w:t>
            </w:r>
          </w:p>
        </w:tc>
        <w:tc>
          <w:tcPr>
            <w:tcW w:w="721" w:type="pct"/>
            <w:tcBorders>
              <w:top w:val="single" w:sz="8" w:space="0" w:color="000000"/>
              <w:left w:val="single" w:sz="4" w:space="0" w:color="auto"/>
              <w:bottom w:val="single" w:sz="8" w:space="0" w:color="000000"/>
              <w:right w:val="single" w:sz="4" w:space="0" w:color="auto"/>
            </w:tcBorders>
            <w:shd w:val="clear" w:color="auto" w:fill="8DB3E2"/>
            <w:vAlign w:val="center"/>
          </w:tcPr>
          <w:p w:rsidR="004B5957" w:rsidRPr="00854998" w:rsidRDefault="004B5957" w:rsidP="00440E5A">
            <w:pPr>
              <w:jc w:val="center"/>
              <w:rPr>
                <w:b/>
                <w:sz w:val="22"/>
                <w:szCs w:val="22"/>
              </w:rPr>
            </w:pPr>
            <w:r w:rsidRPr="00854998">
              <w:rPr>
                <w:b/>
                <w:sz w:val="22"/>
                <w:szCs w:val="22"/>
              </w:rPr>
              <w:t>VALOR UNITARIO (EM R$)</w:t>
            </w:r>
          </w:p>
        </w:tc>
        <w:tc>
          <w:tcPr>
            <w:tcW w:w="583" w:type="pct"/>
            <w:tcBorders>
              <w:top w:val="single" w:sz="8" w:space="0" w:color="000000"/>
              <w:left w:val="single" w:sz="4" w:space="0" w:color="auto"/>
              <w:bottom w:val="single" w:sz="8" w:space="0" w:color="000000"/>
              <w:right w:val="single" w:sz="4" w:space="0" w:color="auto"/>
            </w:tcBorders>
            <w:shd w:val="clear" w:color="auto" w:fill="8DB3E2"/>
            <w:vAlign w:val="center"/>
          </w:tcPr>
          <w:p w:rsidR="004B5957" w:rsidRPr="00854998" w:rsidRDefault="004B5957" w:rsidP="00440E5A">
            <w:pPr>
              <w:jc w:val="center"/>
              <w:rPr>
                <w:b/>
                <w:sz w:val="22"/>
                <w:szCs w:val="22"/>
              </w:rPr>
            </w:pPr>
            <w:r w:rsidRPr="00854998">
              <w:rPr>
                <w:b/>
                <w:sz w:val="22"/>
                <w:szCs w:val="22"/>
              </w:rPr>
              <w:t>VALOR TOTAL (EM R$)</w:t>
            </w:r>
          </w:p>
        </w:tc>
      </w:tr>
      <w:tr w:rsidR="004B5957" w:rsidRPr="004B5957" w:rsidTr="004B5957">
        <w:trPr>
          <w:trHeight w:val="1002"/>
          <w:jc w:val="center"/>
        </w:trPr>
        <w:tc>
          <w:tcPr>
            <w:tcW w:w="402" w:type="pct"/>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hideMark/>
          </w:tcPr>
          <w:p w:rsidR="004B5957" w:rsidRPr="004B5957" w:rsidRDefault="004B5957" w:rsidP="00440E5A">
            <w:pPr>
              <w:jc w:val="center"/>
              <w:rPr>
                <w:sz w:val="22"/>
                <w:szCs w:val="22"/>
              </w:rPr>
            </w:pPr>
            <w:r w:rsidRPr="004B5957">
              <w:rPr>
                <w:sz w:val="22"/>
                <w:szCs w:val="22"/>
              </w:rPr>
              <w:t>01</w:t>
            </w:r>
          </w:p>
        </w:tc>
        <w:tc>
          <w:tcPr>
            <w:tcW w:w="2149" w:type="pct"/>
            <w:tcBorders>
              <w:top w:val="nil"/>
              <w:left w:val="nil"/>
              <w:bottom w:val="single" w:sz="4" w:space="0" w:color="auto"/>
              <w:right w:val="single" w:sz="8" w:space="0" w:color="000000"/>
            </w:tcBorders>
            <w:shd w:val="clear" w:color="auto" w:fill="auto"/>
            <w:tcMar>
              <w:top w:w="0" w:type="dxa"/>
              <w:left w:w="0" w:type="dxa"/>
              <w:bottom w:w="28" w:type="dxa"/>
              <w:right w:w="28" w:type="dxa"/>
            </w:tcMar>
            <w:vAlign w:val="center"/>
            <w:hideMark/>
          </w:tcPr>
          <w:p w:rsidR="004B5957" w:rsidRPr="004B5957" w:rsidRDefault="004B5957" w:rsidP="00440E5A">
            <w:pPr>
              <w:jc w:val="center"/>
              <w:rPr>
                <w:sz w:val="22"/>
                <w:szCs w:val="22"/>
              </w:rPr>
            </w:pPr>
            <w:r w:rsidRPr="004B5957">
              <w:rPr>
                <w:b/>
                <w:sz w:val="22"/>
                <w:szCs w:val="22"/>
              </w:rPr>
              <w:t>Estetoscópio</w:t>
            </w:r>
            <w:r w:rsidRPr="004B5957">
              <w:rPr>
                <w:sz w:val="22"/>
                <w:szCs w:val="22"/>
              </w:rPr>
              <w:t xml:space="preserve">, em aço inoxidável; duplo (adulto e infantil), Tecnologia do Auscultador: </w:t>
            </w:r>
            <w:proofErr w:type="gramStart"/>
            <w:r w:rsidRPr="004B5957">
              <w:rPr>
                <w:sz w:val="22"/>
                <w:szCs w:val="22"/>
              </w:rPr>
              <w:t>Dupla ;</w:t>
            </w:r>
            <w:proofErr w:type="gramEnd"/>
            <w:r w:rsidRPr="004B5957">
              <w:rPr>
                <w:sz w:val="22"/>
                <w:szCs w:val="22"/>
              </w:rPr>
              <w:t xml:space="preserve"> Tipo de Oliva: Vedação Suave / </w:t>
            </w:r>
            <w:proofErr w:type="spellStart"/>
            <w:r w:rsidRPr="004B5957">
              <w:rPr>
                <w:sz w:val="22"/>
                <w:szCs w:val="22"/>
              </w:rPr>
              <w:t>Super</w:t>
            </w:r>
            <w:proofErr w:type="spellEnd"/>
            <w:r w:rsidRPr="004B5957">
              <w:rPr>
                <w:sz w:val="22"/>
                <w:szCs w:val="22"/>
              </w:rPr>
              <w:t xml:space="preserve"> Conforto  .</w:t>
            </w:r>
          </w:p>
        </w:tc>
        <w:tc>
          <w:tcPr>
            <w:tcW w:w="594" w:type="pct"/>
            <w:tcBorders>
              <w:top w:val="nil"/>
              <w:left w:val="nil"/>
              <w:bottom w:val="single" w:sz="4" w:space="0" w:color="auto"/>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Unidade</w:t>
            </w:r>
          </w:p>
        </w:tc>
        <w:tc>
          <w:tcPr>
            <w:tcW w:w="551" w:type="pct"/>
            <w:tcBorders>
              <w:top w:val="nil"/>
              <w:left w:val="single" w:sz="4" w:space="0" w:color="auto"/>
              <w:bottom w:val="single" w:sz="4" w:space="0" w:color="auto"/>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02</w:t>
            </w:r>
          </w:p>
        </w:tc>
        <w:tc>
          <w:tcPr>
            <w:tcW w:w="721" w:type="pct"/>
            <w:tcBorders>
              <w:top w:val="nil"/>
              <w:left w:val="single" w:sz="4" w:space="0" w:color="auto"/>
              <w:bottom w:val="single" w:sz="4" w:space="0" w:color="auto"/>
              <w:right w:val="single" w:sz="4" w:space="0" w:color="auto"/>
            </w:tcBorders>
            <w:vAlign w:val="center"/>
          </w:tcPr>
          <w:p w:rsidR="004B5957" w:rsidRPr="004B5957" w:rsidRDefault="00854998" w:rsidP="00440E5A">
            <w:pPr>
              <w:jc w:val="center"/>
              <w:rPr>
                <w:sz w:val="22"/>
                <w:szCs w:val="22"/>
              </w:rPr>
            </w:pPr>
            <w:r>
              <w:rPr>
                <w:sz w:val="22"/>
                <w:szCs w:val="22"/>
              </w:rPr>
              <w:t>24,22</w:t>
            </w:r>
          </w:p>
        </w:tc>
        <w:tc>
          <w:tcPr>
            <w:tcW w:w="583" w:type="pct"/>
            <w:tcBorders>
              <w:top w:val="nil"/>
              <w:left w:val="single" w:sz="4" w:space="0" w:color="auto"/>
              <w:bottom w:val="single" w:sz="4" w:space="0" w:color="auto"/>
              <w:right w:val="single" w:sz="4" w:space="0" w:color="auto"/>
            </w:tcBorders>
            <w:vAlign w:val="center"/>
          </w:tcPr>
          <w:p w:rsidR="004B5957" w:rsidRPr="004B5957" w:rsidRDefault="00854998" w:rsidP="00440E5A">
            <w:pPr>
              <w:jc w:val="center"/>
              <w:rPr>
                <w:sz w:val="22"/>
                <w:szCs w:val="22"/>
              </w:rPr>
            </w:pPr>
            <w:r>
              <w:rPr>
                <w:sz w:val="22"/>
                <w:szCs w:val="22"/>
              </w:rPr>
              <w:t>48,44</w:t>
            </w:r>
          </w:p>
        </w:tc>
      </w:tr>
      <w:tr w:rsidR="004B5957" w:rsidRPr="004B5957" w:rsidTr="004B5957">
        <w:trPr>
          <w:trHeight w:val="376"/>
          <w:jc w:val="center"/>
        </w:trPr>
        <w:tc>
          <w:tcPr>
            <w:tcW w:w="402" w:type="pct"/>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sz w:val="22"/>
                <w:szCs w:val="22"/>
              </w:rPr>
            </w:pPr>
            <w:r w:rsidRPr="004B5957">
              <w:rPr>
                <w:sz w:val="22"/>
                <w:szCs w:val="22"/>
              </w:rPr>
              <w:t>02</w:t>
            </w:r>
          </w:p>
        </w:tc>
        <w:tc>
          <w:tcPr>
            <w:tcW w:w="2149" w:type="pct"/>
            <w:tcBorders>
              <w:top w:val="single" w:sz="4" w:space="0" w:color="auto"/>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sz w:val="22"/>
                <w:szCs w:val="22"/>
              </w:rPr>
            </w:pPr>
            <w:proofErr w:type="spellStart"/>
            <w:r w:rsidRPr="004B5957">
              <w:rPr>
                <w:b/>
                <w:sz w:val="22"/>
                <w:szCs w:val="22"/>
              </w:rPr>
              <w:t>Esfigmomanômetro</w:t>
            </w:r>
            <w:proofErr w:type="spellEnd"/>
            <w:r w:rsidRPr="004B5957">
              <w:rPr>
                <w:b/>
                <w:sz w:val="22"/>
                <w:szCs w:val="22"/>
              </w:rPr>
              <w:t xml:space="preserve"> adulto</w:t>
            </w:r>
            <w:r w:rsidRPr="004B5957">
              <w:rPr>
                <w:sz w:val="22"/>
                <w:szCs w:val="22"/>
              </w:rPr>
              <w:t xml:space="preserve">, analógico em </w:t>
            </w:r>
            <w:proofErr w:type="gramStart"/>
            <w:r w:rsidRPr="004B5957">
              <w:rPr>
                <w:sz w:val="22"/>
                <w:szCs w:val="22"/>
              </w:rPr>
              <w:t>nylon</w:t>
            </w:r>
            <w:proofErr w:type="gramEnd"/>
          </w:p>
        </w:tc>
        <w:tc>
          <w:tcPr>
            <w:tcW w:w="594" w:type="pct"/>
            <w:tcBorders>
              <w:top w:val="single" w:sz="4" w:space="0" w:color="auto"/>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Unidade</w:t>
            </w:r>
          </w:p>
        </w:tc>
        <w:tc>
          <w:tcPr>
            <w:tcW w:w="551" w:type="pct"/>
            <w:tcBorders>
              <w:top w:val="single" w:sz="4" w:space="0" w:color="auto"/>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02</w:t>
            </w:r>
          </w:p>
        </w:tc>
        <w:tc>
          <w:tcPr>
            <w:tcW w:w="721" w:type="pct"/>
            <w:tcBorders>
              <w:top w:val="single" w:sz="4" w:space="0" w:color="auto"/>
              <w:left w:val="single" w:sz="4" w:space="0" w:color="auto"/>
              <w:bottom w:val="single" w:sz="8" w:space="0" w:color="000000"/>
              <w:right w:val="single" w:sz="4" w:space="0" w:color="auto"/>
            </w:tcBorders>
            <w:vAlign w:val="center"/>
          </w:tcPr>
          <w:p w:rsidR="004B5957" w:rsidRPr="004B5957" w:rsidRDefault="00854998" w:rsidP="00440E5A">
            <w:pPr>
              <w:jc w:val="center"/>
              <w:rPr>
                <w:sz w:val="22"/>
                <w:szCs w:val="22"/>
              </w:rPr>
            </w:pPr>
            <w:r>
              <w:rPr>
                <w:sz w:val="22"/>
                <w:szCs w:val="22"/>
              </w:rPr>
              <w:t>81,91</w:t>
            </w:r>
          </w:p>
        </w:tc>
        <w:tc>
          <w:tcPr>
            <w:tcW w:w="583" w:type="pct"/>
            <w:tcBorders>
              <w:top w:val="single" w:sz="4" w:space="0" w:color="auto"/>
              <w:left w:val="single" w:sz="4" w:space="0" w:color="auto"/>
              <w:bottom w:val="single" w:sz="8" w:space="0" w:color="000000"/>
              <w:right w:val="single" w:sz="4" w:space="0" w:color="auto"/>
            </w:tcBorders>
            <w:vAlign w:val="center"/>
          </w:tcPr>
          <w:p w:rsidR="004B5957" w:rsidRPr="004B5957" w:rsidRDefault="00854998" w:rsidP="00440E5A">
            <w:pPr>
              <w:jc w:val="center"/>
              <w:rPr>
                <w:sz w:val="22"/>
                <w:szCs w:val="22"/>
              </w:rPr>
            </w:pPr>
            <w:r>
              <w:rPr>
                <w:sz w:val="22"/>
                <w:szCs w:val="22"/>
              </w:rPr>
              <w:t>163,82</w:t>
            </w:r>
          </w:p>
        </w:tc>
      </w:tr>
      <w:tr w:rsidR="004B5957" w:rsidRPr="004B5957" w:rsidTr="004B5957">
        <w:trPr>
          <w:trHeight w:val="530"/>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sz w:val="22"/>
                <w:szCs w:val="22"/>
              </w:rPr>
            </w:pPr>
            <w:r w:rsidRPr="004B5957">
              <w:rPr>
                <w:sz w:val="22"/>
                <w:szCs w:val="22"/>
              </w:rPr>
              <w:t>03</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sz w:val="22"/>
                <w:szCs w:val="22"/>
              </w:rPr>
            </w:pPr>
            <w:proofErr w:type="spellStart"/>
            <w:r w:rsidRPr="004B5957">
              <w:rPr>
                <w:b/>
                <w:sz w:val="22"/>
                <w:szCs w:val="22"/>
              </w:rPr>
              <w:t>Esfigmomanômetro</w:t>
            </w:r>
            <w:proofErr w:type="spellEnd"/>
            <w:r w:rsidRPr="004B5957">
              <w:rPr>
                <w:b/>
                <w:sz w:val="22"/>
                <w:szCs w:val="22"/>
              </w:rPr>
              <w:t xml:space="preserve"> obeso</w:t>
            </w:r>
            <w:r w:rsidRPr="004B5957">
              <w:rPr>
                <w:sz w:val="22"/>
                <w:szCs w:val="22"/>
              </w:rPr>
              <w:t xml:space="preserve">, analógico em </w:t>
            </w:r>
            <w:proofErr w:type="gramStart"/>
            <w:r w:rsidRPr="004B5957">
              <w:rPr>
                <w:sz w:val="22"/>
                <w:szCs w:val="22"/>
              </w:rPr>
              <w:t>nylon</w:t>
            </w:r>
            <w:proofErr w:type="gramEnd"/>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Unidade</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01</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4B5957" w:rsidP="00440E5A">
            <w:pPr>
              <w:jc w:val="center"/>
              <w:rPr>
                <w:sz w:val="22"/>
                <w:szCs w:val="22"/>
              </w:rPr>
            </w:pPr>
            <w:r>
              <w:rPr>
                <w:sz w:val="22"/>
                <w:szCs w:val="22"/>
              </w:rPr>
              <w:t>10</w:t>
            </w:r>
            <w:r w:rsidR="00854998">
              <w:rPr>
                <w:sz w:val="22"/>
                <w:szCs w:val="22"/>
              </w:rPr>
              <w:t>4,81</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sz w:val="22"/>
                <w:szCs w:val="22"/>
              </w:rPr>
            </w:pPr>
            <w:r>
              <w:rPr>
                <w:sz w:val="22"/>
                <w:szCs w:val="22"/>
              </w:rPr>
              <w:t>104,81</w:t>
            </w:r>
          </w:p>
        </w:tc>
      </w:tr>
      <w:tr w:rsidR="004B5957" w:rsidRPr="004B5957" w:rsidTr="004B5957">
        <w:trPr>
          <w:trHeight w:val="538"/>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sz w:val="22"/>
                <w:szCs w:val="22"/>
              </w:rPr>
            </w:pPr>
            <w:r w:rsidRPr="004B5957">
              <w:rPr>
                <w:sz w:val="22"/>
                <w:szCs w:val="22"/>
              </w:rPr>
              <w:t>04</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sz w:val="22"/>
                <w:szCs w:val="22"/>
              </w:rPr>
            </w:pPr>
            <w:r w:rsidRPr="004B5957">
              <w:rPr>
                <w:b/>
                <w:sz w:val="22"/>
                <w:szCs w:val="22"/>
              </w:rPr>
              <w:t xml:space="preserve">Balança </w:t>
            </w:r>
            <w:proofErr w:type="spellStart"/>
            <w:r w:rsidRPr="004B5957">
              <w:rPr>
                <w:b/>
                <w:sz w:val="22"/>
                <w:szCs w:val="22"/>
              </w:rPr>
              <w:t>antopométrica</w:t>
            </w:r>
            <w:proofErr w:type="spellEnd"/>
            <w:r w:rsidRPr="004B5957">
              <w:rPr>
                <w:sz w:val="22"/>
                <w:szCs w:val="22"/>
              </w:rPr>
              <w:t xml:space="preserve"> para obeso, digital, até </w:t>
            </w:r>
            <w:proofErr w:type="gramStart"/>
            <w:r w:rsidRPr="004B5957">
              <w:rPr>
                <w:sz w:val="22"/>
                <w:szCs w:val="22"/>
              </w:rPr>
              <w:t>300kg</w:t>
            </w:r>
            <w:proofErr w:type="gramEnd"/>
            <w:r w:rsidRPr="004B5957">
              <w:rPr>
                <w:sz w:val="22"/>
                <w:szCs w:val="22"/>
              </w:rPr>
              <w:t xml:space="preserve">, com régua </w:t>
            </w:r>
            <w:proofErr w:type="spellStart"/>
            <w:r w:rsidRPr="004B5957">
              <w:rPr>
                <w:sz w:val="22"/>
                <w:szCs w:val="22"/>
              </w:rPr>
              <w:t>antopométrica</w:t>
            </w:r>
            <w:proofErr w:type="spellEnd"/>
            <w:r w:rsidRPr="004B5957">
              <w:rPr>
                <w:sz w:val="22"/>
                <w:szCs w:val="22"/>
              </w:rPr>
              <w:t xml:space="preserve"> de até 2 metros</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Unidade</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01</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sz w:val="22"/>
                <w:szCs w:val="22"/>
              </w:rPr>
            </w:pPr>
            <w:r>
              <w:rPr>
                <w:sz w:val="22"/>
                <w:szCs w:val="22"/>
              </w:rPr>
              <w:t>1.784,46</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sz w:val="22"/>
                <w:szCs w:val="22"/>
              </w:rPr>
            </w:pPr>
            <w:r>
              <w:rPr>
                <w:sz w:val="22"/>
                <w:szCs w:val="22"/>
              </w:rPr>
              <w:t>1.784,46</w:t>
            </w:r>
          </w:p>
        </w:tc>
      </w:tr>
      <w:tr w:rsidR="004B5957" w:rsidRPr="004B5957" w:rsidTr="004B5957">
        <w:trPr>
          <w:trHeight w:val="278"/>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sz w:val="22"/>
                <w:szCs w:val="22"/>
              </w:rPr>
            </w:pPr>
            <w:r w:rsidRPr="004B5957">
              <w:rPr>
                <w:sz w:val="22"/>
                <w:szCs w:val="22"/>
              </w:rPr>
              <w:t>05</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sz w:val="22"/>
                <w:szCs w:val="22"/>
              </w:rPr>
            </w:pPr>
            <w:r w:rsidRPr="004B5957">
              <w:rPr>
                <w:b/>
                <w:sz w:val="22"/>
                <w:szCs w:val="22"/>
              </w:rPr>
              <w:t>Cadeira de rodas para obeso</w:t>
            </w:r>
            <w:r w:rsidRPr="004B5957">
              <w:rPr>
                <w:sz w:val="22"/>
                <w:szCs w:val="22"/>
              </w:rPr>
              <w:t>, capacidade mínima 160 kg.</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Unidade</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sz w:val="22"/>
                <w:szCs w:val="22"/>
              </w:rPr>
            </w:pPr>
            <w:r w:rsidRPr="004B5957">
              <w:rPr>
                <w:sz w:val="22"/>
                <w:szCs w:val="22"/>
              </w:rPr>
              <w:t>01</w:t>
            </w:r>
          </w:p>
          <w:p w:rsidR="004B5957" w:rsidRPr="004B5957" w:rsidRDefault="004B5957" w:rsidP="00440E5A">
            <w:pPr>
              <w:jc w:val="center"/>
              <w:rPr>
                <w:sz w:val="22"/>
                <w:szCs w:val="22"/>
              </w:rPr>
            </w:pP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sz w:val="22"/>
                <w:szCs w:val="22"/>
              </w:rPr>
            </w:pPr>
            <w:r>
              <w:rPr>
                <w:sz w:val="22"/>
                <w:szCs w:val="22"/>
              </w:rPr>
              <w:t>3.909,86</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sz w:val="22"/>
                <w:szCs w:val="22"/>
              </w:rPr>
            </w:pPr>
            <w:r>
              <w:rPr>
                <w:sz w:val="22"/>
                <w:szCs w:val="22"/>
              </w:rPr>
              <w:t>3.909,86</w:t>
            </w:r>
          </w:p>
        </w:tc>
      </w:tr>
      <w:tr w:rsidR="004B5957" w:rsidRPr="004B5957" w:rsidTr="004B5957">
        <w:trPr>
          <w:trHeight w:val="511"/>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06</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r w:rsidRPr="004B5957">
              <w:rPr>
                <w:b/>
                <w:color w:val="000000"/>
                <w:sz w:val="22"/>
                <w:szCs w:val="22"/>
              </w:rPr>
              <w:t xml:space="preserve">Mesa de </w:t>
            </w:r>
            <w:proofErr w:type="spellStart"/>
            <w:r w:rsidRPr="004B5957">
              <w:rPr>
                <w:b/>
                <w:color w:val="000000"/>
                <w:sz w:val="22"/>
                <w:szCs w:val="22"/>
              </w:rPr>
              <w:t>Mayo</w:t>
            </w:r>
            <w:proofErr w:type="spellEnd"/>
            <w:r w:rsidRPr="004B5957">
              <w:rPr>
                <w:b/>
                <w:color w:val="000000"/>
                <w:sz w:val="22"/>
                <w:szCs w:val="22"/>
              </w:rPr>
              <w:t xml:space="preserve"> </w:t>
            </w:r>
            <w:r w:rsidRPr="004B5957">
              <w:rPr>
                <w:color w:val="000000"/>
                <w:sz w:val="22"/>
                <w:szCs w:val="22"/>
                <w:shd w:val="clear" w:color="auto" w:fill="FFFFFF"/>
              </w:rPr>
              <w:t xml:space="preserve">Material: Estrutura Tubular Em Aço Inox; Altura: Altura Regulável Borboleta Aço Inox; Componentes: Bandeja </w:t>
            </w:r>
            <w:r w:rsidRPr="004B5957">
              <w:rPr>
                <w:color w:val="000000"/>
                <w:sz w:val="22"/>
                <w:szCs w:val="22"/>
                <w:shd w:val="clear" w:color="auto" w:fill="FFFFFF"/>
              </w:rPr>
              <w:lastRenderedPageBreak/>
              <w:t xml:space="preserve">Aço Inox 68 X </w:t>
            </w:r>
            <w:proofErr w:type="gramStart"/>
            <w:r w:rsidRPr="004B5957">
              <w:rPr>
                <w:color w:val="000000"/>
                <w:sz w:val="22"/>
                <w:szCs w:val="22"/>
                <w:shd w:val="clear" w:color="auto" w:fill="FFFFFF"/>
              </w:rPr>
              <w:t>47cm</w:t>
            </w:r>
            <w:proofErr w:type="gramEnd"/>
            <w:r w:rsidRPr="004B5957">
              <w:rPr>
                <w:color w:val="000000"/>
                <w:sz w:val="22"/>
                <w:szCs w:val="22"/>
                <w:shd w:val="clear" w:color="auto" w:fill="FFFFFF"/>
              </w:rPr>
              <w:t>; Outros Componentes: Base Aço Inox Tipo Garfo Com 2 Rodízios.</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lastRenderedPageBreak/>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05</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629,97</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3.149,65</w:t>
            </w:r>
          </w:p>
        </w:tc>
      </w:tr>
      <w:tr w:rsidR="004B5957" w:rsidRPr="004B5957" w:rsidTr="004B5957">
        <w:trPr>
          <w:trHeight w:val="1294"/>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lastRenderedPageBreak/>
              <w:t>07</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r w:rsidRPr="004B5957">
              <w:rPr>
                <w:b/>
                <w:color w:val="000000"/>
                <w:sz w:val="22"/>
                <w:szCs w:val="22"/>
              </w:rPr>
              <w:t xml:space="preserve">Apoio braço para aferir pressão/ </w:t>
            </w:r>
            <w:r w:rsidRPr="004B5957">
              <w:rPr>
                <w:bCs/>
                <w:color w:val="000000"/>
                <w:sz w:val="22"/>
                <w:szCs w:val="22"/>
              </w:rPr>
              <w:t>Braçadeira para injeção e coleta base tubular inox. R</w:t>
            </w:r>
            <w:r w:rsidRPr="004B5957">
              <w:rPr>
                <w:color w:val="000000"/>
                <w:spacing w:val="2"/>
                <w:sz w:val="22"/>
                <w:szCs w:val="22"/>
                <w:shd w:val="clear" w:color="auto" w:fill="FEFEFF"/>
              </w:rPr>
              <w:t>egulagem de altura através de manípulo que varia de 0,65m a 0,95m</w:t>
            </w:r>
            <w:r w:rsidRPr="004B5957">
              <w:rPr>
                <w:b/>
                <w:color w:val="000000"/>
                <w:spacing w:val="2"/>
                <w:sz w:val="22"/>
                <w:szCs w:val="22"/>
                <w:shd w:val="clear" w:color="auto" w:fill="FEFEFF"/>
              </w:rPr>
              <w:t xml:space="preserve">. </w:t>
            </w:r>
            <w:r w:rsidRPr="004B5957">
              <w:rPr>
                <w:color w:val="000000"/>
                <w:sz w:val="22"/>
                <w:szCs w:val="22"/>
                <w:shd w:val="clear" w:color="auto" w:fill="FFFFFF"/>
              </w:rPr>
              <w:t xml:space="preserve">Material: Aço Inoxidável; Acabamento Da Estrutura: Esmaltado; Regulagem: Regulagem De Altura Por Manopla; Pés: Com </w:t>
            </w:r>
            <w:proofErr w:type="gramStart"/>
            <w:r w:rsidRPr="004B5957">
              <w:rPr>
                <w:color w:val="000000"/>
                <w:sz w:val="22"/>
                <w:szCs w:val="22"/>
                <w:shd w:val="clear" w:color="auto" w:fill="FFFFFF"/>
              </w:rPr>
              <w:t>4</w:t>
            </w:r>
            <w:proofErr w:type="gramEnd"/>
            <w:r w:rsidRPr="004B5957">
              <w:rPr>
                <w:color w:val="000000"/>
                <w:sz w:val="22"/>
                <w:szCs w:val="22"/>
                <w:shd w:val="clear" w:color="auto" w:fill="FFFFFF"/>
              </w:rPr>
              <w:t xml:space="preserve"> Pés Em Ferro Fundido.</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05</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169,53</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847,65</w:t>
            </w:r>
          </w:p>
        </w:tc>
      </w:tr>
      <w:tr w:rsidR="004B5957" w:rsidRPr="004B5957" w:rsidTr="004B5957">
        <w:trPr>
          <w:trHeight w:val="2145"/>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08</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r w:rsidRPr="004B5957">
              <w:rPr>
                <w:b/>
                <w:color w:val="000000"/>
                <w:sz w:val="22"/>
                <w:szCs w:val="22"/>
              </w:rPr>
              <w:t xml:space="preserve">Carrinho de aço </w:t>
            </w:r>
            <w:proofErr w:type="gramStart"/>
            <w:r w:rsidRPr="004B5957">
              <w:rPr>
                <w:b/>
                <w:color w:val="000000"/>
                <w:sz w:val="22"/>
                <w:szCs w:val="22"/>
              </w:rPr>
              <w:t>3</w:t>
            </w:r>
            <w:proofErr w:type="gramEnd"/>
            <w:r w:rsidRPr="004B5957">
              <w:rPr>
                <w:b/>
                <w:color w:val="000000"/>
                <w:sz w:val="22"/>
                <w:szCs w:val="22"/>
              </w:rPr>
              <w:t xml:space="preserve"> prateleiras/ </w:t>
            </w:r>
            <w:r w:rsidRPr="004B5957">
              <w:rPr>
                <w:rStyle w:val="a-size-large"/>
                <w:bCs/>
                <w:color w:val="000000"/>
                <w:sz w:val="22"/>
                <w:szCs w:val="22"/>
              </w:rPr>
              <w:t xml:space="preserve">Carrinho Cromado Com 3 </w:t>
            </w:r>
            <w:proofErr w:type="spellStart"/>
            <w:r w:rsidRPr="004B5957">
              <w:rPr>
                <w:rStyle w:val="a-size-large"/>
                <w:bCs/>
                <w:color w:val="000000"/>
                <w:sz w:val="22"/>
                <w:szCs w:val="22"/>
              </w:rPr>
              <w:t>Prateleiras.</w:t>
            </w:r>
            <w:r w:rsidRPr="004B5957">
              <w:rPr>
                <w:color w:val="000000"/>
                <w:sz w:val="22"/>
                <w:szCs w:val="22"/>
                <w:shd w:val="clear" w:color="auto" w:fill="FFFFFF"/>
              </w:rPr>
              <w:t>Ficha</w:t>
            </w:r>
            <w:proofErr w:type="spellEnd"/>
            <w:r w:rsidRPr="004B5957">
              <w:rPr>
                <w:color w:val="000000"/>
                <w:sz w:val="22"/>
                <w:szCs w:val="22"/>
                <w:shd w:val="clear" w:color="auto" w:fill="FFFFFF"/>
              </w:rPr>
              <w:t xml:space="preserve"> Técnica: Conteúdo: Material Bandeja: Tela Aço Cromado; Material Estrutura: Aço Tubular Cromado; Tipo: 3 Bandejas Removíveis; Tipo Rodízio: 4 Giratórios Com Diâmetro De 4 Polegadas Com </w:t>
            </w:r>
            <w:proofErr w:type="spellStart"/>
            <w:r w:rsidRPr="004B5957">
              <w:rPr>
                <w:color w:val="000000"/>
                <w:sz w:val="22"/>
                <w:szCs w:val="22"/>
                <w:shd w:val="clear" w:color="auto" w:fill="FFFFFF"/>
              </w:rPr>
              <w:t>Trava;Aplicação</w:t>
            </w:r>
            <w:proofErr w:type="spellEnd"/>
            <w:r w:rsidRPr="004B5957">
              <w:rPr>
                <w:color w:val="000000"/>
                <w:sz w:val="22"/>
                <w:szCs w:val="22"/>
                <w:shd w:val="clear" w:color="auto" w:fill="FFFFFF"/>
              </w:rPr>
              <w:t xml:space="preserve">: Transporte </w:t>
            </w:r>
            <w:proofErr w:type="spellStart"/>
            <w:r w:rsidRPr="004B5957">
              <w:rPr>
                <w:color w:val="000000"/>
                <w:sz w:val="22"/>
                <w:szCs w:val="22"/>
                <w:shd w:val="clear" w:color="auto" w:fill="FFFFFF"/>
              </w:rPr>
              <w:t>Grarrafa</w:t>
            </w:r>
            <w:proofErr w:type="spellEnd"/>
            <w:r w:rsidRPr="004B5957">
              <w:rPr>
                <w:color w:val="000000"/>
                <w:sz w:val="22"/>
                <w:szCs w:val="22"/>
                <w:shd w:val="clear" w:color="auto" w:fill="FFFFFF"/>
              </w:rPr>
              <w:t xml:space="preserve"> Térmica Para Chá E Café; Comprimento: 86 Cm; Largura: 46 Cm; Altura: 82 Cm; Características Adicionais: Anticorrosivo/</w:t>
            </w:r>
            <w:proofErr w:type="spellStart"/>
            <w:r w:rsidRPr="004B5957">
              <w:rPr>
                <w:color w:val="000000"/>
                <w:sz w:val="22"/>
                <w:szCs w:val="22"/>
                <w:shd w:val="clear" w:color="auto" w:fill="FFFFFF"/>
              </w:rPr>
              <w:t>Antiferrugem</w:t>
            </w:r>
            <w:proofErr w:type="spellEnd"/>
            <w:r w:rsidRPr="004B5957">
              <w:rPr>
                <w:color w:val="000000"/>
                <w:sz w:val="22"/>
                <w:szCs w:val="22"/>
                <w:shd w:val="clear" w:color="auto" w:fill="FFFFFF"/>
              </w:rPr>
              <w:t>.</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02</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226,31</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452,62</w:t>
            </w:r>
          </w:p>
        </w:tc>
      </w:tr>
      <w:tr w:rsidR="004B5957" w:rsidRPr="004B5957" w:rsidTr="004B5957">
        <w:trPr>
          <w:trHeight w:val="1528"/>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09</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r w:rsidRPr="004B5957">
              <w:rPr>
                <w:b/>
                <w:color w:val="000000"/>
                <w:sz w:val="22"/>
                <w:szCs w:val="22"/>
              </w:rPr>
              <w:t xml:space="preserve">Poltrona hospitalar/ </w:t>
            </w:r>
            <w:r w:rsidRPr="004B5957">
              <w:rPr>
                <w:color w:val="000000"/>
                <w:sz w:val="22"/>
                <w:szCs w:val="22"/>
                <w:shd w:val="clear" w:color="auto" w:fill="FFFFFF"/>
              </w:rPr>
              <w:t xml:space="preserve">Material: Revestida Em </w:t>
            </w:r>
            <w:proofErr w:type="spellStart"/>
            <w:r w:rsidRPr="004B5957">
              <w:rPr>
                <w:color w:val="000000"/>
                <w:sz w:val="22"/>
                <w:szCs w:val="22"/>
                <w:shd w:val="clear" w:color="auto" w:fill="FFFFFF"/>
              </w:rPr>
              <w:t>Courvin</w:t>
            </w:r>
            <w:proofErr w:type="spellEnd"/>
            <w:r w:rsidRPr="004B5957">
              <w:rPr>
                <w:color w:val="000000"/>
                <w:sz w:val="22"/>
                <w:szCs w:val="22"/>
                <w:shd w:val="clear" w:color="auto" w:fill="FFFFFF"/>
              </w:rPr>
              <w:t xml:space="preserve">, Pintura Epóxi; Componentes: Assento E Encosto Anatômicos; Características Adicionais: Braçadeira Aço Inox, </w:t>
            </w:r>
            <w:proofErr w:type="gramStart"/>
            <w:r w:rsidRPr="004B5957">
              <w:rPr>
                <w:color w:val="000000"/>
                <w:sz w:val="22"/>
                <w:szCs w:val="22"/>
                <w:shd w:val="clear" w:color="auto" w:fill="FFFFFF"/>
              </w:rPr>
              <w:t>2</w:t>
            </w:r>
            <w:proofErr w:type="gramEnd"/>
            <w:r w:rsidRPr="004B5957">
              <w:rPr>
                <w:color w:val="000000"/>
                <w:sz w:val="22"/>
                <w:szCs w:val="22"/>
                <w:shd w:val="clear" w:color="auto" w:fill="FFFFFF"/>
              </w:rPr>
              <w:t xml:space="preserve"> Apoios Removíveis; Dimensões: 1,60 X 0,55 X 0,45 M; </w:t>
            </w:r>
            <w:proofErr w:type="spellStart"/>
            <w:r w:rsidRPr="004B5957">
              <w:rPr>
                <w:color w:val="000000"/>
                <w:sz w:val="22"/>
                <w:szCs w:val="22"/>
                <w:shd w:val="clear" w:color="auto" w:fill="FFFFFF"/>
              </w:rPr>
              <w:t>Aplicação:Para</w:t>
            </w:r>
            <w:proofErr w:type="spellEnd"/>
            <w:r w:rsidRPr="004B5957">
              <w:rPr>
                <w:color w:val="000000"/>
                <w:sz w:val="22"/>
                <w:szCs w:val="22"/>
                <w:shd w:val="clear" w:color="auto" w:fill="FFFFFF"/>
              </w:rPr>
              <w:t xml:space="preserve"> Coleta De Sangue; Modelo: Motor Elétrico, Controle Remoto</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03</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1.784,57</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5353,17</w:t>
            </w:r>
          </w:p>
        </w:tc>
      </w:tr>
      <w:tr w:rsidR="004B5957" w:rsidRPr="004B5957" w:rsidTr="004B5957">
        <w:trPr>
          <w:trHeight w:val="1094"/>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10</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r w:rsidRPr="004B5957">
              <w:rPr>
                <w:b/>
                <w:color w:val="000000"/>
                <w:sz w:val="22"/>
                <w:szCs w:val="22"/>
              </w:rPr>
              <w:t xml:space="preserve">Balança digital/ </w:t>
            </w:r>
            <w:r w:rsidRPr="004B5957">
              <w:rPr>
                <w:color w:val="000000"/>
                <w:sz w:val="22"/>
                <w:szCs w:val="22"/>
                <w:shd w:val="clear" w:color="auto" w:fill="FFFFFF"/>
              </w:rPr>
              <w:t>Divisão: 100 G - Peso: 12,50 Kg Dimensão Plataforma: 363 X 428 Mm -</w:t>
            </w:r>
            <w:proofErr w:type="gramStart"/>
            <w:r w:rsidRPr="004B5957">
              <w:rPr>
                <w:color w:val="000000"/>
                <w:sz w:val="22"/>
                <w:szCs w:val="22"/>
                <w:shd w:val="clear" w:color="auto" w:fill="FFFFFF"/>
              </w:rPr>
              <w:t xml:space="preserve">  </w:t>
            </w:r>
            <w:proofErr w:type="gramEnd"/>
            <w:r w:rsidRPr="004B5957">
              <w:rPr>
                <w:color w:val="000000"/>
                <w:sz w:val="22"/>
                <w:szCs w:val="22"/>
                <w:shd w:val="clear" w:color="auto" w:fill="FFFFFF"/>
              </w:rPr>
              <w:t xml:space="preserve">Dimensão Indicador: 165 X 170 X 58 Mm Alimentação: 110/220 V Frequência: 50/60 Hz Características Adicionais: Mostrador </w:t>
            </w:r>
            <w:proofErr w:type="spellStart"/>
            <w:r w:rsidRPr="004B5957">
              <w:rPr>
                <w:color w:val="000000"/>
                <w:sz w:val="22"/>
                <w:szCs w:val="22"/>
                <w:shd w:val="clear" w:color="auto" w:fill="FFFFFF"/>
              </w:rPr>
              <w:t>Lcd</w:t>
            </w:r>
            <w:proofErr w:type="spellEnd"/>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02</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1.496,26</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2.992,52</w:t>
            </w:r>
          </w:p>
        </w:tc>
      </w:tr>
      <w:tr w:rsidR="004B5957" w:rsidRPr="004B5957" w:rsidTr="004B5957">
        <w:trPr>
          <w:trHeight w:val="758"/>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11</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proofErr w:type="spellStart"/>
            <w:r w:rsidRPr="004B5957">
              <w:rPr>
                <w:b/>
                <w:color w:val="000000"/>
                <w:sz w:val="22"/>
                <w:szCs w:val="22"/>
              </w:rPr>
              <w:t>Negatoscópio</w:t>
            </w:r>
            <w:proofErr w:type="spellEnd"/>
            <w:r w:rsidRPr="004B5957">
              <w:rPr>
                <w:b/>
                <w:color w:val="000000"/>
                <w:sz w:val="22"/>
                <w:szCs w:val="22"/>
              </w:rPr>
              <w:t xml:space="preserve">/ </w:t>
            </w:r>
            <w:r w:rsidRPr="004B5957">
              <w:rPr>
                <w:color w:val="000000"/>
                <w:sz w:val="22"/>
                <w:szCs w:val="22"/>
                <w:shd w:val="clear" w:color="auto" w:fill="FFFFFF"/>
              </w:rPr>
              <w:t xml:space="preserve">Material Estrutura: Chapa Aço; Material Visor: Visor Acrílico; Características Adicionais: Iluminação Em Led; Adicional: Fixação Por Ímã; Dimensões: Cerca De 400 X 500 X </w:t>
            </w:r>
            <w:proofErr w:type="gramStart"/>
            <w:r w:rsidRPr="004B5957">
              <w:rPr>
                <w:color w:val="000000"/>
                <w:sz w:val="22"/>
                <w:szCs w:val="22"/>
                <w:shd w:val="clear" w:color="auto" w:fill="FFFFFF"/>
              </w:rPr>
              <w:t>7</w:t>
            </w:r>
            <w:proofErr w:type="gramEnd"/>
            <w:r w:rsidRPr="004B5957">
              <w:rPr>
                <w:color w:val="000000"/>
                <w:sz w:val="22"/>
                <w:szCs w:val="22"/>
                <w:shd w:val="clear" w:color="auto" w:fill="FFFFFF"/>
              </w:rPr>
              <w:t xml:space="preserve"> Mm</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06</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610,12</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3.660,72</w:t>
            </w:r>
          </w:p>
        </w:tc>
      </w:tr>
      <w:tr w:rsidR="004B5957" w:rsidRPr="004B5957" w:rsidTr="004B5957">
        <w:trPr>
          <w:trHeight w:val="948"/>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12</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proofErr w:type="spellStart"/>
            <w:r w:rsidRPr="004B5957">
              <w:rPr>
                <w:b/>
                <w:color w:val="000000"/>
                <w:sz w:val="22"/>
                <w:szCs w:val="22"/>
              </w:rPr>
              <w:t>Termometro</w:t>
            </w:r>
            <w:proofErr w:type="spellEnd"/>
            <w:r w:rsidRPr="004B5957">
              <w:rPr>
                <w:b/>
                <w:color w:val="000000"/>
                <w:sz w:val="22"/>
                <w:szCs w:val="22"/>
              </w:rPr>
              <w:t xml:space="preserve"> digital/ </w:t>
            </w:r>
            <w:r w:rsidRPr="004B5957">
              <w:rPr>
                <w:color w:val="000000"/>
                <w:sz w:val="22"/>
                <w:szCs w:val="22"/>
                <w:shd w:val="clear" w:color="auto" w:fill="FFFFFF"/>
              </w:rPr>
              <w:t>Ajuste: Digital; Escala: Até 45 °C; Tipo: Uso Axilar E Oral; Componentes: C/ Alarmes; Memória: Memória Última Medição; Embalagem: Embalagem Individual.</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10</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18,17</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181,70</w:t>
            </w:r>
          </w:p>
        </w:tc>
      </w:tr>
      <w:tr w:rsidR="004B5957" w:rsidRPr="004B5957" w:rsidTr="004B5957">
        <w:trPr>
          <w:trHeight w:val="1578"/>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13</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proofErr w:type="spellStart"/>
            <w:r w:rsidRPr="004B5957">
              <w:rPr>
                <w:b/>
                <w:color w:val="000000"/>
                <w:sz w:val="22"/>
                <w:szCs w:val="22"/>
              </w:rPr>
              <w:t>Termometro</w:t>
            </w:r>
            <w:proofErr w:type="spellEnd"/>
            <w:r w:rsidRPr="004B5957">
              <w:rPr>
                <w:b/>
                <w:color w:val="000000"/>
                <w:sz w:val="22"/>
                <w:szCs w:val="22"/>
              </w:rPr>
              <w:t xml:space="preserve"> infravermelho/ </w:t>
            </w:r>
            <w:r w:rsidRPr="004B5957">
              <w:rPr>
                <w:color w:val="000000"/>
                <w:sz w:val="22"/>
                <w:szCs w:val="22"/>
                <w:shd w:val="clear" w:color="auto" w:fill="FFFFFF"/>
              </w:rPr>
              <w:t xml:space="preserve">Tipo: Termômetro Infravermelho Sem Contato; Faixa Medição Temperatura: 0 A 50 °C; Aplicação: Área De Tráfego De Pedestre Em Geral; Material: Gabinete Plástico, Tela </w:t>
            </w:r>
            <w:proofErr w:type="spellStart"/>
            <w:proofErr w:type="gramStart"/>
            <w:r w:rsidRPr="004B5957">
              <w:rPr>
                <w:color w:val="000000"/>
                <w:sz w:val="22"/>
                <w:szCs w:val="22"/>
                <w:shd w:val="clear" w:color="auto" w:fill="FFFFFF"/>
              </w:rPr>
              <w:t>Lcd</w:t>
            </w:r>
            <w:proofErr w:type="spellEnd"/>
            <w:proofErr w:type="gramEnd"/>
            <w:r w:rsidRPr="004B5957">
              <w:rPr>
                <w:color w:val="000000"/>
                <w:sz w:val="22"/>
                <w:szCs w:val="22"/>
                <w:shd w:val="clear" w:color="auto" w:fill="FFFFFF"/>
              </w:rPr>
              <w:t xml:space="preserve">; Características Adicionais: Com Viva Voz, Alarme Sonoro, E Tripé De Suporte; Precisão: 0,2 °C; Alimentação: Bateria 5v E Via Cabo </w:t>
            </w:r>
            <w:proofErr w:type="spellStart"/>
            <w:r w:rsidRPr="004B5957">
              <w:rPr>
                <w:color w:val="000000"/>
                <w:sz w:val="22"/>
                <w:szCs w:val="22"/>
                <w:shd w:val="clear" w:color="auto" w:fill="FFFFFF"/>
              </w:rPr>
              <w:t>Us</w:t>
            </w:r>
            <w:proofErr w:type="spellEnd"/>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03</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56,43</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169,29</w:t>
            </w:r>
          </w:p>
        </w:tc>
      </w:tr>
      <w:tr w:rsidR="004B5957" w:rsidRPr="004B5957" w:rsidTr="004B5957">
        <w:trPr>
          <w:trHeight w:val="1388"/>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lastRenderedPageBreak/>
              <w:t>14</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jc w:val="center"/>
              <w:rPr>
                <w:b/>
                <w:color w:val="000000"/>
                <w:sz w:val="22"/>
                <w:szCs w:val="22"/>
              </w:rPr>
            </w:pPr>
            <w:r w:rsidRPr="004B5957">
              <w:rPr>
                <w:b/>
                <w:color w:val="000000"/>
                <w:sz w:val="22"/>
                <w:szCs w:val="22"/>
              </w:rPr>
              <w:t xml:space="preserve">Escada </w:t>
            </w:r>
            <w:proofErr w:type="gramStart"/>
            <w:r w:rsidRPr="004B5957">
              <w:rPr>
                <w:b/>
                <w:color w:val="000000"/>
                <w:sz w:val="22"/>
                <w:szCs w:val="22"/>
              </w:rPr>
              <w:t>2</w:t>
            </w:r>
            <w:proofErr w:type="gramEnd"/>
            <w:r w:rsidRPr="004B5957">
              <w:rPr>
                <w:b/>
                <w:color w:val="000000"/>
                <w:sz w:val="22"/>
                <w:szCs w:val="22"/>
              </w:rPr>
              <w:t xml:space="preserve"> degraus / </w:t>
            </w:r>
            <w:r w:rsidRPr="004B5957">
              <w:rPr>
                <w:color w:val="000000"/>
                <w:sz w:val="22"/>
                <w:szCs w:val="22"/>
              </w:rPr>
              <w:t xml:space="preserve">fabricada em aço tubular quadrado, com pintura em </w:t>
            </w:r>
            <w:proofErr w:type="spellStart"/>
            <w:r w:rsidRPr="004B5957">
              <w:rPr>
                <w:color w:val="000000"/>
                <w:sz w:val="22"/>
                <w:szCs w:val="22"/>
              </w:rPr>
              <w:t>epoxi</w:t>
            </w:r>
            <w:proofErr w:type="spellEnd"/>
            <w:r w:rsidRPr="004B5957">
              <w:rPr>
                <w:color w:val="000000"/>
                <w:sz w:val="22"/>
                <w:szCs w:val="22"/>
              </w:rPr>
              <w:t xml:space="preserve"> branco, contém 02 (dois) degraus, com ponteiras emborrachadas, degraus contendo antiderrapante, dimensões da escada: 36 x 34 x 40 cm (largura x profundidade x altura), dimensões do degrau: 36 x 20 cm (largura x profundidade), altura entre degraus: 18 cm</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07</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170,11</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1.190,77</w:t>
            </w:r>
          </w:p>
        </w:tc>
      </w:tr>
      <w:tr w:rsidR="004B5957" w:rsidRPr="004B5957" w:rsidTr="004B5957">
        <w:trPr>
          <w:trHeight w:val="1156"/>
          <w:jc w:val="center"/>
        </w:trPr>
        <w:tc>
          <w:tcPr>
            <w:tcW w:w="402"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15</w:t>
            </w:r>
          </w:p>
        </w:tc>
        <w:tc>
          <w:tcPr>
            <w:tcW w:w="2149" w:type="pct"/>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shd w:val="clear" w:color="auto" w:fill="FFFFFF"/>
              <w:ind w:left="143"/>
              <w:jc w:val="center"/>
              <w:rPr>
                <w:color w:val="000000"/>
                <w:sz w:val="22"/>
                <w:szCs w:val="22"/>
              </w:rPr>
            </w:pPr>
            <w:r w:rsidRPr="004B5957">
              <w:rPr>
                <w:b/>
                <w:color w:val="000000"/>
                <w:sz w:val="22"/>
                <w:szCs w:val="22"/>
              </w:rPr>
              <w:t xml:space="preserve">Banco coleta rodinha / </w:t>
            </w:r>
            <w:r w:rsidRPr="004B5957">
              <w:rPr>
                <w:bCs/>
                <w:color w:val="000000"/>
                <w:sz w:val="22"/>
                <w:szCs w:val="22"/>
              </w:rPr>
              <w:t xml:space="preserve">Banco </w:t>
            </w:r>
            <w:proofErr w:type="gramStart"/>
            <w:r w:rsidRPr="004B5957">
              <w:rPr>
                <w:bCs/>
                <w:color w:val="000000"/>
                <w:sz w:val="22"/>
                <w:szCs w:val="22"/>
              </w:rPr>
              <w:t>giratório base</w:t>
            </w:r>
            <w:proofErr w:type="gramEnd"/>
            <w:r w:rsidRPr="004B5957">
              <w:rPr>
                <w:bCs/>
                <w:color w:val="000000"/>
                <w:sz w:val="22"/>
                <w:szCs w:val="22"/>
              </w:rPr>
              <w:t xml:space="preserve"> pintada e pés com rodas.</w:t>
            </w:r>
            <w:r w:rsidRPr="004B5957">
              <w:rPr>
                <w:b/>
                <w:bCs/>
                <w:color w:val="000000"/>
                <w:sz w:val="22"/>
                <w:szCs w:val="22"/>
              </w:rPr>
              <w:t xml:space="preserve"> </w:t>
            </w:r>
            <w:r w:rsidRPr="004B5957">
              <w:rPr>
                <w:color w:val="000000"/>
                <w:sz w:val="22"/>
                <w:szCs w:val="22"/>
              </w:rPr>
              <w:t>Estrutura em tubo Ø 7/8"</w:t>
            </w:r>
            <w:proofErr w:type="gramStart"/>
            <w:r w:rsidRPr="004B5957">
              <w:rPr>
                <w:color w:val="000000"/>
                <w:sz w:val="22"/>
                <w:szCs w:val="22"/>
              </w:rPr>
              <w:t>x1,</w:t>
            </w:r>
            <w:proofErr w:type="gramEnd"/>
            <w:r w:rsidRPr="004B5957">
              <w:rPr>
                <w:color w:val="000000"/>
                <w:sz w:val="22"/>
                <w:szCs w:val="22"/>
              </w:rPr>
              <w:t xml:space="preserve">20 </w:t>
            </w:r>
            <w:proofErr w:type="spellStart"/>
            <w:r w:rsidRPr="004B5957">
              <w:rPr>
                <w:color w:val="000000"/>
                <w:sz w:val="22"/>
                <w:szCs w:val="22"/>
              </w:rPr>
              <w:t>mm.</w:t>
            </w:r>
            <w:proofErr w:type="spellEnd"/>
            <w:r w:rsidRPr="004B5957">
              <w:rPr>
                <w:color w:val="000000"/>
                <w:sz w:val="22"/>
                <w:szCs w:val="22"/>
              </w:rPr>
              <w:t xml:space="preserve">  Reforço em tubo Ø 5/8"x1,20 </w:t>
            </w:r>
            <w:proofErr w:type="spellStart"/>
            <w:r w:rsidRPr="004B5957">
              <w:rPr>
                <w:color w:val="000000"/>
                <w:sz w:val="22"/>
                <w:szCs w:val="22"/>
              </w:rPr>
              <w:t>mm.</w:t>
            </w:r>
            <w:proofErr w:type="spellEnd"/>
            <w:r w:rsidRPr="004B5957">
              <w:rPr>
                <w:color w:val="000000"/>
                <w:sz w:val="22"/>
                <w:szCs w:val="22"/>
              </w:rPr>
              <w:t xml:space="preserve"> Assento estofado e revestido em </w:t>
            </w:r>
            <w:proofErr w:type="spellStart"/>
            <w:r w:rsidRPr="004B5957">
              <w:rPr>
                <w:color w:val="000000"/>
                <w:sz w:val="22"/>
                <w:szCs w:val="22"/>
              </w:rPr>
              <w:t>courvim</w:t>
            </w:r>
            <w:proofErr w:type="spellEnd"/>
            <w:r w:rsidRPr="004B5957">
              <w:rPr>
                <w:color w:val="000000"/>
                <w:sz w:val="22"/>
                <w:szCs w:val="22"/>
              </w:rPr>
              <w:t xml:space="preserve">. </w:t>
            </w:r>
            <w:proofErr w:type="gramStart"/>
            <w:r w:rsidRPr="004B5957">
              <w:rPr>
                <w:color w:val="000000"/>
                <w:sz w:val="22"/>
                <w:szCs w:val="22"/>
              </w:rPr>
              <w:t>Barra giratória 3/4"</w:t>
            </w:r>
            <w:proofErr w:type="gramEnd"/>
            <w:r w:rsidRPr="004B5957">
              <w:rPr>
                <w:color w:val="000000"/>
                <w:sz w:val="22"/>
                <w:szCs w:val="22"/>
              </w:rPr>
              <w:t xml:space="preserve">. Pés com ponteiras. </w:t>
            </w:r>
            <w:r w:rsidRPr="004B5957">
              <w:rPr>
                <w:b/>
                <w:bCs/>
                <w:color w:val="000000"/>
                <w:sz w:val="22"/>
                <w:szCs w:val="22"/>
              </w:rPr>
              <w:t xml:space="preserve">Altura </w:t>
            </w:r>
            <w:proofErr w:type="spellStart"/>
            <w:r w:rsidRPr="004B5957">
              <w:rPr>
                <w:b/>
                <w:bCs/>
                <w:color w:val="000000"/>
                <w:sz w:val="22"/>
                <w:szCs w:val="22"/>
              </w:rPr>
              <w:t>Minima</w:t>
            </w:r>
            <w:proofErr w:type="spellEnd"/>
            <w:r w:rsidRPr="004B5957">
              <w:rPr>
                <w:b/>
                <w:bCs/>
                <w:color w:val="000000"/>
                <w:sz w:val="22"/>
                <w:szCs w:val="22"/>
              </w:rPr>
              <w:t>: </w:t>
            </w:r>
            <w:r w:rsidRPr="004B5957">
              <w:rPr>
                <w:color w:val="000000"/>
                <w:sz w:val="22"/>
                <w:szCs w:val="22"/>
              </w:rPr>
              <w:t>0,50  </w:t>
            </w:r>
            <w:r w:rsidRPr="004B5957">
              <w:rPr>
                <w:b/>
                <w:bCs/>
                <w:color w:val="000000"/>
                <w:sz w:val="22"/>
                <w:szCs w:val="22"/>
              </w:rPr>
              <w:t>Máxima:</w:t>
            </w:r>
            <w:r w:rsidRPr="004B5957">
              <w:rPr>
                <w:color w:val="000000"/>
                <w:sz w:val="22"/>
                <w:szCs w:val="22"/>
              </w:rPr>
              <w:t> 0,70 m.</w:t>
            </w:r>
          </w:p>
          <w:p w:rsidR="004B5957" w:rsidRPr="004B5957" w:rsidRDefault="004B5957" w:rsidP="00440E5A">
            <w:pPr>
              <w:jc w:val="center"/>
              <w:rPr>
                <w:b/>
                <w:color w:val="000000"/>
                <w:sz w:val="22"/>
                <w:szCs w:val="22"/>
              </w:rPr>
            </w:pPr>
            <w:r w:rsidRPr="004B5957">
              <w:rPr>
                <w:b/>
                <w:bCs/>
                <w:color w:val="000000"/>
                <w:sz w:val="22"/>
                <w:szCs w:val="22"/>
              </w:rPr>
              <w:t>Diâmetro do Assento:</w:t>
            </w:r>
            <w:r w:rsidRPr="004B5957">
              <w:rPr>
                <w:color w:val="000000"/>
                <w:sz w:val="22"/>
                <w:szCs w:val="22"/>
              </w:rPr>
              <w:t> 30 cm.</w:t>
            </w:r>
          </w:p>
        </w:tc>
        <w:tc>
          <w:tcPr>
            <w:tcW w:w="594" w:type="pct"/>
            <w:tcBorders>
              <w:top w:val="nil"/>
              <w:left w:val="nil"/>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08</w:t>
            </w:r>
          </w:p>
        </w:tc>
        <w:tc>
          <w:tcPr>
            <w:tcW w:w="721"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346,28</w:t>
            </w:r>
          </w:p>
        </w:tc>
        <w:tc>
          <w:tcPr>
            <w:tcW w:w="583" w:type="pct"/>
            <w:tcBorders>
              <w:top w:val="nil"/>
              <w:left w:val="single" w:sz="4" w:space="0" w:color="auto"/>
              <w:bottom w:val="single" w:sz="8" w:space="0" w:color="000000"/>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2.770,24</w:t>
            </w:r>
          </w:p>
        </w:tc>
      </w:tr>
      <w:tr w:rsidR="004B5957" w:rsidRPr="004B5957" w:rsidTr="004B5957">
        <w:trPr>
          <w:trHeight w:val="511"/>
          <w:jc w:val="center"/>
        </w:trPr>
        <w:tc>
          <w:tcPr>
            <w:tcW w:w="402" w:type="pct"/>
            <w:tcBorders>
              <w:top w:val="nil"/>
              <w:left w:val="single" w:sz="8" w:space="0" w:color="000000"/>
              <w:bottom w:val="nil"/>
              <w:right w:val="single" w:sz="8" w:space="0" w:color="000000"/>
            </w:tcBorders>
            <w:tcMar>
              <w:top w:w="0" w:type="dxa"/>
              <w:left w:w="28"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16</w:t>
            </w:r>
          </w:p>
        </w:tc>
        <w:tc>
          <w:tcPr>
            <w:tcW w:w="2149" w:type="pct"/>
            <w:tcBorders>
              <w:top w:val="nil"/>
              <w:left w:val="nil"/>
              <w:bottom w:val="nil"/>
              <w:right w:val="single" w:sz="8" w:space="0" w:color="000000"/>
            </w:tcBorders>
            <w:shd w:val="clear" w:color="auto" w:fill="auto"/>
            <w:tcMar>
              <w:top w:w="0" w:type="dxa"/>
              <w:left w:w="0" w:type="dxa"/>
              <w:bottom w:w="28" w:type="dxa"/>
              <w:right w:w="28" w:type="dxa"/>
            </w:tcMar>
            <w:vAlign w:val="center"/>
          </w:tcPr>
          <w:p w:rsidR="004B5957" w:rsidRPr="004B5957" w:rsidRDefault="004B5957" w:rsidP="00440E5A">
            <w:pPr>
              <w:shd w:val="clear" w:color="auto" w:fill="FFFFFF"/>
              <w:ind w:left="143"/>
              <w:jc w:val="center"/>
              <w:rPr>
                <w:b/>
                <w:color w:val="000000"/>
                <w:sz w:val="22"/>
                <w:szCs w:val="22"/>
              </w:rPr>
            </w:pPr>
            <w:r w:rsidRPr="004B5957">
              <w:rPr>
                <w:b/>
                <w:color w:val="000000"/>
                <w:sz w:val="22"/>
                <w:szCs w:val="22"/>
              </w:rPr>
              <w:t xml:space="preserve">Armário vitrine vidro / </w:t>
            </w:r>
            <w:r w:rsidRPr="004B5957">
              <w:rPr>
                <w:color w:val="000000"/>
                <w:sz w:val="22"/>
                <w:szCs w:val="22"/>
                <w:shd w:val="clear" w:color="auto" w:fill="FFFFFF"/>
              </w:rPr>
              <w:t xml:space="preserve">Material Porta: Vidro </w:t>
            </w:r>
            <w:proofErr w:type="gramStart"/>
            <w:r w:rsidRPr="004B5957">
              <w:rPr>
                <w:color w:val="000000"/>
                <w:sz w:val="22"/>
                <w:szCs w:val="22"/>
                <w:shd w:val="clear" w:color="auto" w:fill="FFFFFF"/>
              </w:rPr>
              <w:t>3mm</w:t>
            </w:r>
            <w:proofErr w:type="gramEnd"/>
            <w:r w:rsidRPr="004B5957">
              <w:rPr>
                <w:color w:val="000000"/>
                <w:sz w:val="22"/>
                <w:szCs w:val="22"/>
                <w:shd w:val="clear" w:color="auto" w:fill="FFFFFF"/>
              </w:rPr>
              <w:t xml:space="preserve">; Material Prateleiras: 4 Prateleiras Vidro C/ 4mm Espessura; Quantidade Portas: 2 Portas </w:t>
            </w:r>
            <w:proofErr w:type="spellStart"/>
            <w:r w:rsidRPr="004B5957">
              <w:rPr>
                <w:color w:val="000000"/>
                <w:sz w:val="22"/>
                <w:szCs w:val="22"/>
                <w:shd w:val="clear" w:color="auto" w:fill="FFFFFF"/>
              </w:rPr>
              <w:t>Un</w:t>
            </w:r>
            <w:proofErr w:type="spellEnd"/>
            <w:r w:rsidRPr="004B5957">
              <w:rPr>
                <w:color w:val="000000"/>
                <w:sz w:val="22"/>
                <w:szCs w:val="22"/>
                <w:shd w:val="clear" w:color="auto" w:fill="FFFFFF"/>
              </w:rPr>
              <w:t>; Tipo Fechadura: Fechadura Cilíndrica; Altura: 1,65 M; Largura: 0,65 M; Profundidade: 0,40 M; Aplicação: Uso Hospitalar; Características Adicionais: Fundo E Teto Em Chapa Aço Esmaltado.</w:t>
            </w:r>
          </w:p>
        </w:tc>
        <w:tc>
          <w:tcPr>
            <w:tcW w:w="594" w:type="pct"/>
            <w:tcBorders>
              <w:top w:val="nil"/>
              <w:left w:val="nil"/>
              <w:bottom w:val="nil"/>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UNI</w:t>
            </w:r>
          </w:p>
        </w:tc>
        <w:tc>
          <w:tcPr>
            <w:tcW w:w="551" w:type="pct"/>
            <w:tcBorders>
              <w:top w:val="nil"/>
              <w:left w:val="single" w:sz="4" w:space="0" w:color="auto"/>
              <w:bottom w:val="nil"/>
              <w:right w:val="single" w:sz="4" w:space="0" w:color="auto"/>
            </w:tcBorders>
            <w:tcMar>
              <w:top w:w="0" w:type="dxa"/>
              <w:left w:w="0" w:type="dxa"/>
              <w:bottom w:w="28" w:type="dxa"/>
              <w:right w:w="28" w:type="dxa"/>
            </w:tcMar>
            <w:vAlign w:val="center"/>
          </w:tcPr>
          <w:p w:rsidR="004B5957" w:rsidRPr="004B5957" w:rsidRDefault="004B5957" w:rsidP="00440E5A">
            <w:pPr>
              <w:jc w:val="center"/>
              <w:rPr>
                <w:color w:val="000000"/>
                <w:sz w:val="22"/>
                <w:szCs w:val="22"/>
              </w:rPr>
            </w:pPr>
            <w:r w:rsidRPr="004B5957">
              <w:rPr>
                <w:color w:val="000000"/>
                <w:sz w:val="22"/>
                <w:szCs w:val="22"/>
              </w:rPr>
              <w:t>12</w:t>
            </w:r>
          </w:p>
        </w:tc>
        <w:tc>
          <w:tcPr>
            <w:tcW w:w="721" w:type="pct"/>
            <w:tcBorders>
              <w:top w:val="nil"/>
              <w:left w:val="single" w:sz="4" w:space="0" w:color="auto"/>
              <w:bottom w:val="nil"/>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1.689,79</w:t>
            </w:r>
          </w:p>
        </w:tc>
        <w:tc>
          <w:tcPr>
            <w:tcW w:w="583" w:type="pct"/>
            <w:tcBorders>
              <w:top w:val="nil"/>
              <w:left w:val="single" w:sz="4" w:space="0" w:color="auto"/>
              <w:bottom w:val="nil"/>
              <w:right w:val="single" w:sz="4" w:space="0" w:color="auto"/>
            </w:tcBorders>
            <w:vAlign w:val="center"/>
          </w:tcPr>
          <w:p w:rsidR="004B5957" w:rsidRPr="004B5957" w:rsidRDefault="00854998" w:rsidP="00440E5A">
            <w:pPr>
              <w:jc w:val="center"/>
              <w:rPr>
                <w:color w:val="000000"/>
                <w:sz w:val="22"/>
                <w:szCs w:val="22"/>
              </w:rPr>
            </w:pPr>
            <w:r>
              <w:rPr>
                <w:color w:val="000000"/>
                <w:sz w:val="22"/>
                <w:szCs w:val="22"/>
              </w:rPr>
              <w:t>20.277,48</w:t>
            </w:r>
          </w:p>
        </w:tc>
      </w:tr>
    </w:tbl>
    <w:p w:rsidR="004B5957" w:rsidRPr="00E142CE" w:rsidRDefault="004B5957" w:rsidP="004B5957">
      <w:pPr>
        <w:rPr>
          <w:b/>
          <w:sz w:val="24"/>
          <w:szCs w:val="24"/>
        </w:rPr>
      </w:pP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4 – REAJUSTES DOS PREÇOS</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B46860" w:rsidRDefault="00DE3890" w:rsidP="00587703">
      <w:pPr>
        <w:spacing w:before="120" w:after="120"/>
        <w:jc w:val="both"/>
        <w:rPr>
          <w:b/>
          <w:bCs/>
          <w:sz w:val="24"/>
          <w:szCs w:val="24"/>
        </w:rPr>
      </w:pPr>
      <w:r w:rsidRPr="006D7FAC">
        <w:rPr>
          <w:b/>
          <w:bCs/>
          <w:color w:val="000000" w:themeColor="text1"/>
          <w:sz w:val="24"/>
          <w:szCs w:val="24"/>
        </w:rPr>
        <w:t xml:space="preserve">5 – </w:t>
      </w:r>
      <w:r w:rsidRPr="00B46860">
        <w:rPr>
          <w:b/>
          <w:bCs/>
          <w:sz w:val="24"/>
          <w:szCs w:val="24"/>
        </w:rPr>
        <w:t>DA IMPUGNAÇÃO DO ATO CONVOCATÓRIO</w:t>
      </w:r>
      <w:r w:rsidR="007E0355" w:rsidRPr="00B46860">
        <w:rPr>
          <w:b/>
          <w:bCs/>
          <w:sz w:val="24"/>
          <w:szCs w:val="24"/>
        </w:rPr>
        <w:t xml:space="preserve"> </w:t>
      </w:r>
    </w:p>
    <w:p w:rsidR="00DE3890" w:rsidRPr="00B46860" w:rsidRDefault="00DE3890" w:rsidP="00587703">
      <w:pPr>
        <w:spacing w:before="120" w:after="120"/>
        <w:jc w:val="both"/>
        <w:rPr>
          <w:bCs/>
          <w:sz w:val="24"/>
          <w:szCs w:val="24"/>
        </w:rPr>
      </w:pPr>
      <w:r w:rsidRPr="00B46860">
        <w:rPr>
          <w:bCs/>
          <w:sz w:val="24"/>
          <w:szCs w:val="24"/>
        </w:rPr>
        <w:t>5.1 –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ao Secretário</w:t>
      </w:r>
      <w:r w:rsidRPr="00B46860">
        <w:rPr>
          <w:sz w:val="24"/>
          <w:szCs w:val="24"/>
        </w:rPr>
        <w:t xml:space="preserve"> Municipal de </w:t>
      </w:r>
      <w:r w:rsidR="00A267AC" w:rsidRPr="00B46860">
        <w:rPr>
          <w:sz w:val="24"/>
          <w:szCs w:val="24"/>
        </w:rPr>
        <w:t>Saúde</w:t>
      </w:r>
      <w:r w:rsidRPr="00B46860">
        <w:rPr>
          <w:sz w:val="24"/>
          <w:szCs w:val="24"/>
        </w:rPr>
        <w:t>,</w:t>
      </w:r>
      <w:proofErr w:type="gramStart"/>
      <w:r w:rsidRPr="00B46860">
        <w:rPr>
          <w:sz w:val="24"/>
          <w:szCs w:val="24"/>
        </w:rPr>
        <w:t xml:space="preserve"> </w:t>
      </w:r>
      <w:r w:rsidR="00CA39F1" w:rsidRPr="00B46860">
        <w:rPr>
          <w:sz w:val="24"/>
          <w:szCs w:val="24"/>
        </w:rPr>
        <w:t xml:space="preserve"> </w:t>
      </w:r>
      <w:proofErr w:type="gramEnd"/>
      <w:r w:rsidRPr="00B46860">
        <w:rPr>
          <w:bCs/>
          <w:sz w:val="24"/>
          <w:szCs w:val="24"/>
        </w:rPr>
        <w:t>decidir</w:t>
      </w:r>
      <w:r w:rsidR="00A267AC" w:rsidRPr="00B46860">
        <w:rPr>
          <w:bCs/>
          <w:sz w:val="24"/>
          <w:szCs w:val="24"/>
        </w:rPr>
        <w:t xml:space="preserve"> </w:t>
      </w:r>
      <w:r w:rsidRPr="00B46860">
        <w:rPr>
          <w:bCs/>
          <w:sz w:val="24"/>
          <w:szCs w:val="24"/>
        </w:rPr>
        <w:t>sobre a petição até o prazo de 03 (três) dias úteis, conforme Portaria Municipal nº 425/17, de 16 de novembro de 2017.</w:t>
      </w:r>
    </w:p>
    <w:p w:rsidR="00DE3890" w:rsidRPr="006D7FAC" w:rsidRDefault="00DE3890" w:rsidP="00587703">
      <w:pPr>
        <w:pStyle w:val="Cabealho"/>
        <w:tabs>
          <w:tab w:val="clear" w:pos="4419"/>
          <w:tab w:val="clear" w:pos="8838"/>
        </w:tabs>
        <w:spacing w:before="120" w:after="120"/>
        <w:jc w:val="both"/>
        <w:rPr>
          <w:bCs/>
          <w:color w:val="000000" w:themeColor="text1"/>
          <w:sz w:val="24"/>
          <w:szCs w:val="24"/>
        </w:rPr>
      </w:pPr>
      <w:r w:rsidRPr="006D7FAC">
        <w:rPr>
          <w:bCs/>
          <w:color w:val="000000" w:themeColor="text1"/>
          <w:sz w:val="24"/>
          <w:szCs w:val="24"/>
        </w:rPr>
        <w:t>5.2 – Caso seja acolhida a petição contra o ato convocatório, será designada nova data para realização do certame, exceto quando, inquestionavelmente, a alteração não afetar a formulação das propostas.</w:t>
      </w:r>
    </w:p>
    <w:p w:rsidR="00DE3890" w:rsidRPr="00440E5A" w:rsidRDefault="00DE3890" w:rsidP="00587703">
      <w:pPr>
        <w:pStyle w:val="Cabealho"/>
        <w:tabs>
          <w:tab w:val="clear" w:pos="4419"/>
          <w:tab w:val="clear" w:pos="8838"/>
        </w:tabs>
        <w:spacing w:before="120" w:after="120"/>
        <w:jc w:val="both"/>
        <w:rPr>
          <w:b/>
          <w:sz w:val="24"/>
          <w:szCs w:val="24"/>
        </w:rPr>
      </w:pPr>
      <w:r w:rsidRPr="00440E5A">
        <w:rPr>
          <w:b/>
          <w:sz w:val="24"/>
          <w:szCs w:val="24"/>
        </w:rPr>
        <w:t>6 – DO CREDENCIAMENTO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6.1 – A licitante far-se-á apresentar para credenciamento </w:t>
      </w:r>
      <w:proofErr w:type="gramStart"/>
      <w:r w:rsidRPr="006D7FAC">
        <w:rPr>
          <w:color w:val="000000" w:themeColor="text1"/>
          <w:sz w:val="24"/>
          <w:szCs w:val="24"/>
        </w:rPr>
        <w:t>perante a</w:t>
      </w:r>
      <w:proofErr w:type="gramEnd"/>
      <w:r w:rsidRPr="006D7FAC">
        <w:rPr>
          <w:color w:val="000000" w:themeColor="text1"/>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 </w:t>
      </w:r>
      <w:r w:rsidRPr="006D7FAC">
        <w:rPr>
          <w:b/>
          <w:color w:val="000000" w:themeColor="text1"/>
          <w:sz w:val="24"/>
          <w:szCs w:val="24"/>
        </w:rPr>
        <w:t>destacando o seu ramo de atividade compatível com o objeto contratual e licitado.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6.2 –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DE3890" w:rsidRPr="006D7FAC" w:rsidRDefault="00DE3890" w:rsidP="00587703">
      <w:pPr>
        <w:spacing w:before="120" w:after="120"/>
        <w:jc w:val="both"/>
        <w:rPr>
          <w:b/>
          <w:color w:val="000000" w:themeColor="text1"/>
          <w:sz w:val="24"/>
          <w:szCs w:val="24"/>
        </w:rPr>
      </w:pPr>
      <w:r w:rsidRPr="006D7FAC">
        <w:rPr>
          <w:color w:val="000000" w:themeColor="text1"/>
          <w:sz w:val="24"/>
          <w:szCs w:val="24"/>
        </w:rPr>
        <w:lastRenderedPageBreak/>
        <w:t xml:space="preserve">6.3 – A empresa deverá apresentar juntamente com os documentos acima citados a declaração conjunta de que Cumpre Rigorosamente o Art. 7º da Constituição Federal, de Enquadramento em Pequenos Negócios ou não, de Atendimento aos Requisitos de Habilitação e de Fatos Impeditivos, Idoneidade e Não Parentesco, conforme ANEXO III, </w:t>
      </w:r>
      <w:r w:rsidRPr="006D7FAC">
        <w:rPr>
          <w:b/>
          <w:color w:val="000000" w:themeColor="text1"/>
          <w:sz w:val="24"/>
          <w:szCs w:val="24"/>
        </w:rPr>
        <w:t xml:space="preserve">fora do envelope.  </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6.4 –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6.5 – As empresas que participarem da presente licitação</w:t>
      </w:r>
      <w:proofErr w:type="gramStart"/>
      <w:r w:rsidRPr="006D7FAC">
        <w:rPr>
          <w:color w:val="000000" w:themeColor="text1"/>
          <w:sz w:val="24"/>
          <w:szCs w:val="24"/>
        </w:rPr>
        <w:t>, será</w:t>
      </w:r>
      <w:proofErr w:type="gramEnd"/>
      <w:r w:rsidRPr="006D7FAC">
        <w:rPr>
          <w:color w:val="000000" w:themeColor="text1"/>
          <w:sz w:val="24"/>
          <w:szCs w:val="24"/>
        </w:rPr>
        <w:t xml:space="preserve"> permitido apenas (01) um representante legal que será o único admitido a intervir em nome da mesma.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6.6 – É vedado a um mesmo procurador, representante legal ou credenciado representar mais de um licitante, </w:t>
      </w:r>
      <w:proofErr w:type="gramStart"/>
      <w:r w:rsidRPr="006D7FAC">
        <w:rPr>
          <w:color w:val="000000" w:themeColor="text1"/>
          <w:sz w:val="24"/>
          <w:szCs w:val="24"/>
        </w:rPr>
        <w:t>sob pena</w:t>
      </w:r>
      <w:proofErr w:type="gramEnd"/>
      <w:r w:rsidRPr="006D7FAC">
        <w:rPr>
          <w:color w:val="000000" w:themeColor="text1"/>
          <w:sz w:val="24"/>
          <w:szCs w:val="24"/>
        </w:rPr>
        <w:t xml:space="preserve"> de afastamento das licitantes envolvidas no procedimento licitatório.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6.7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DE3890" w:rsidRPr="006D7FAC" w:rsidRDefault="00DE3890" w:rsidP="00587703">
      <w:pPr>
        <w:pStyle w:val="Cabealho"/>
        <w:tabs>
          <w:tab w:val="clear" w:pos="4419"/>
          <w:tab w:val="clear" w:pos="8838"/>
        </w:tabs>
        <w:spacing w:before="120" w:after="120"/>
        <w:jc w:val="both"/>
        <w:rPr>
          <w:b/>
          <w:color w:val="000000" w:themeColor="text1"/>
          <w:sz w:val="24"/>
          <w:szCs w:val="24"/>
        </w:rPr>
      </w:pPr>
      <w:r w:rsidRPr="006D7FAC">
        <w:rPr>
          <w:b/>
          <w:color w:val="000000" w:themeColor="text1"/>
          <w:sz w:val="24"/>
          <w:szCs w:val="24"/>
        </w:rPr>
        <w:t>7 – DA PROPOSTA DE PREÇOS</w:t>
      </w:r>
    </w:p>
    <w:p w:rsidR="00DE3890" w:rsidRPr="006D7FAC" w:rsidRDefault="00DE3890" w:rsidP="00587703">
      <w:pPr>
        <w:pStyle w:val="Cabealho"/>
        <w:tabs>
          <w:tab w:val="clear" w:pos="4419"/>
          <w:tab w:val="clear" w:pos="8838"/>
        </w:tabs>
        <w:spacing w:before="120" w:after="120"/>
        <w:jc w:val="both"/>
        <w:rPr>
          <w:b/>
          <w:color w:val="000000" w:themeColor="text1"/>
          <w:sz w:val="24"/>
          <w:szCs w:val="24"/>
        </w:rPr>
      </w:pPr>
      <w:r w:rsidRPr="006D7FAC">
        <w:rPr>
          <w:bCs/>
          <w:color w:val="000000" w:themeColor="text1"/>
          <w:sz w:val="24"/>
          <w:szCs w:val="24"/>
        </w:rPr>
        <w:t xml:space="preserve">7.1 </w:t>
      </w:r>
      <w:r w:rsidRPr="006D7FAC">
        <w:rPr>
          <w:b/>
          <w:color w:val="000000" w:themeColor="text1"/>
          <w:sz w:val="24"/>
          <w:szCs w:val="24"/>
        </w:rPr>
        <w:t>– As Propostas de Preços serão aceitas em formulário fornecido pelo licitado</w:t>
      </w:r>
      <w:r w:rsidRPr="006D7FAC">
        <w:rPr>
          <w:bCs/>
          <w:color w:val="000000" w:themeColor="text1"/>
          <w:sz w:val="24"/>
          <w:szCs w:val="24"/>
        </w:rPr>
        <w:t xml:space="preserve">, </w:t>
      </w:r>
      <w:r w:rsidRPr="006D7FAC">
        <w:rPr>
          <w:b/>
          <w:color w:val="000000" w:themeColor="text1"/>
          <w:sz w:val="24"/>
          <w:szCs w:val="24"/>
        </w:rPr>
        <w:t xml:space="preserve">ANEXO II </w:t>
      </w:r>
      <w:r w:rsidRPr="006D7FAC">
        <w:rPr>
          <w:bCs/>
          <w:color w:val="000000" w:themeColor="text1"/>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DE3890" w:rsidRPr="006D7FAC" w:rsidRDefault="00DE3890" w:rsidP="00587703">
      <w:pPr>
        <w:pStyle w:val="Cabealho"/>
        <w:tabs>
          <w:tab w:val="clear" w:pos="4419"/>
          <w:tab w:val="clear" w:pos="8838"/>
        </w:tabs>
        <w:spacing w:before="120" w:after="120"/>
        <w:jc w:val="both"/>
        <w:rPr>
          <w:bCs/>
          <w:color w:val="000000" w:themeColor="text1"/>
          <w:sz w:val="24"/>
          <w:szCs w:val="24"/>
        </w:rPr>
      </w:pPr>
      <w:r w:rsidRPr="006D7FAC">
        <w:rPr>
          <w:b/>
          <w:bCs/>
          <w:color w:val="000000" w:themeColor="text1"/>
          <w:sz w:val="24"/>
          <w:szCs w:val="24"/>
        </w:rPr>
        <w:t>7.1.1 – Na hipótese da Licitante apresentar formulário próprio</w:t>
      </w:r>
      <w:r w:rsidRPr="006D7FAC">
        <w:rPr>
          <w:bCs/>
          <w:color w:val="000000" w:themeColor="text1"/>
          <w:sz w:val="24"/>
          <w:szCs w:val="24"/>
        </w:rPr>
        <w:t>, este deverá ser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contidas no edital e anexos, contendo na sua parte externa o título.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DE3890" w:rsidRPr="006D7FAC" w:rsidTr="00065F51">
        <w:trPr>
          <w:jc w:val="center"/>
        </w:trPr>
        <w:tc>
          <w:tcPr>
            <w:tcW w:w="6095" w:type="dxa"/>
          </w:tcPr>
          <w:p w:rsidR="00DE3890" w:rsidRPr="006D7FAC" w:rsidRDefault="00DE3890" w:rsidP="00DE3890">
            <w:pPr>
              <w:pStyle w:val="Cabealho"/>
              <w:tabs>
                <w:tab w:val="clear" w:pos="4419"/>
                <w:tab w:val="clear" w:pos="8838"/>
              </w:tabs>
              <w:jc w:val="center"/>
              <w:rPr>
                <w:b/>
                <w:color w:val="000000" w:themeColor="text1"/>
                <w:sz w:val="24"/>
                <w:szCs w:val="24"/>
              </w:rPr>
            </w:pPr>
            <w:r w:rsidRPr="006D7FAC">
              <w:rPr>
                <w:b/>
                <w:color w:val="000000" w:themeColor="text1"/>
                <w:sz w:val="24"/>
                <w:szCs w:val="24"/>
              </w:rPr>
              <w:t xml:space="preserve"> PREFEITURA MUNICIPAL DE BOM JARDIM</w:t>
            </w:r>
          </w:p>
          <w:p w:rsidR="00DE3890" w:rsidRPr="006D7FAC" w:rsidRDefault="00DE3890" w:rsidP="00DE3890">
            <w:pPr>
              <w:pStyle w:val="Cabealho"/>
              <w:tabs>
                <w:tab w:val="clear" w:pos="4419"/>
                <w:tab w:val="clear" w:pos="8838"/>
              </w:tabs>
              <w:jc w:val="center"/>
              <w:rPr>
                <w:b/>
                <w:color w:val="000000" w:themeColor="text1"/>
                <w:sz w:val="24"/>
                <w:szCs w:val="24"/>
              </w:rPr>
            </w:pPr>
            <w:r w:rsidRPr="006D7FAC">
              <w:rPr>
                <w:b/>
                <w:color w:val="000000" w:themeColor="text1"/>
                <w:sz w:val="24"/>
                <w:szCs w:val="24"/>
              </w:rPr>
              <w:t>ENVELOPE Nº 01 – PROPOSTA DE PREÇOS</w:t>
            </w:r>
          </w:p>
          <w:p w:rsidR="00DE3890" w:rsidRPr="006D7FAC" w:rsidRDefault="00DE3890" w:rsidP="00DE3890">
            <w:pPr>
              <w:pStyle w:val="Cabealho"/>
              <w:tabs>
                <w:tab w:val="clear" w:pos="4419"/>
                <w:tab w:val="clear" w:pos="8838"/>
              </w:tabs>
              <w:jc w:val="center"/>
              <w:rPr>
                <w:b/>
                <w:color w:val="000000" w:themeColor="text1"/>
                <w:sz w:val="24"/>
                <w:szCs w:val="24"/>
              </w:rPr>
            </w:pPr>
            <w:r w:rsidRPr="006D7FAC">
              <w:rPr>
                <w:b/>
                <w:color w:val="000000" w:themeColor="text1"/>
                <w:sz w:val="24"/>
                <w:szCs w:val="24"/>
              </w:rPr>
              <w:t>PREGÃO PRESENCIAL Nº 0</w:t>
            </w:r>
            <w:r w:rsidR="006132DB">
              <w:rPr>
                <w:b/>
                <w:color w:val="000000" w:themeColor="text1"/>
                <w:sz w:val="24"/>
                <w:szCs w:val="24"/>
                <w:lang w:val="pt-BR"/>
              </w:rPr>
              <w:t>85</w:t>
            </w:r>
            <w:r w:rsidRPr="006D7FAC">
              <w:rPr>
                <w:b/>
                <w:color w:val="000000" w:themeColor="text1"/>
                <w:sz w:val="24"/>
                <w:szCs w:val="24"/>
              </w:rPr>
              <w:t xml:space="preserve"> 22</w:t>
            </w:r>
          </w:p>
          <w:p w:rsidR="00DE3890" w:rsidRPr="006D7FAC" w:rsidRDefault="00DE3890" w:rsidP="00DE3890">
            <w:pPr>
              <w:pStyle w:val="Cabealho"/>
              <w:tabs>
                <w:tab w:val="clear" w:pos="4419"/>
                <w:tab w:val="clear" w:pos="8838"/>
              </w:tabs>
              <w:jc w:val="center"/>
              <w:rPr>
                <w:b/>
                <w:color w:val="000000" w:themeColor="text1"/>
                <w:sz w:val="24"/>
                <w:szCs w:val="24"/>
              </w:rPr>
            </w:pPr>
            <w:r w:rsidRPr="006D7FAC">
              <w:rPr>
                <w:b/>
                <w:color w:val="000000" w:themeColor="text1"/>
                <w:sz w:val="24"/>
                <w:szCs w:val="24"/>
              </w:rPr>
              <w:t>(RAZÃO SOCIAL DA EMPRESA)</w:t>
            </w:r>
          </w:p>
        </w:tc>
      </w:tr>
    </w:tbl>
    <w:p w:rsidR="00DE3890" w:rsidRPr="006D7FAC" w:rsidRDefault="00DE3890" w:rsidP="00587703">
      <w:pPr>
        <w:spacing w:before="120" w:after="120"/>
        <w:jc w:val="both"/>
        <w:rPr>
          <w:bCs/>
          <w:color w:val="000000" w:themeColor="text1"/>
          <w:sz w:val="24"/>
          <w:szCs w:val="24"/>
        </w:rPr>
      </w:pPr>
      <w:r w:rsidRPr="006D7FAC">
        <w:rPr>
          <w:color w:val="000000" w:themeColor="text1"/>
          <w:sz w:val="24"/>
          <w:szCs w:val="24"/>
        </w:rPr>
        <w:t xml:space="preserve">7.1.2 – </w:t>
      </w:r>
      <w:r w:rsidRPr="006D7FAC">
        <w:rPr>
          <w:bCs/>
          <w:color w:val="000000" w:themeColor="text1"/>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7.1.3 – </w:t>
      </w:r>
      <w:r w:rsidRPr="006D7FAC">
        <w:rPr>
          <w:bCs/>
          <w:color w:val="000000" w:themeColor="text1"/>
          <w:sz w:val="24"/>
          <w:szCs w:val="24"/>
        </w:rPr>
        <w:t>Na hipótese da Licitante ter ofertado preço equivocado, impossível de correção na forma do item anterior, DEVERÁ solicitar a desclassificação da proposta, antes da classificação para posterior fase de lances.</w:t>
      </w: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 xml:space="preserve">7.2 – CRITÉRIOS DE APRESENTAÇÃO E ACEITABILIDADE DA PROPOSTA </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 – O licitante deverá enviar sua proposta mediante o preenchimento das seguintes informações, de forma clara e inequívoca: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7.2.1.1 – Valor unitário e total do item.</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lastRenderedPageBreak/>
        <w:t>7.2.1.2 – Valor total da proposta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7.2.1.3 – Marca.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7.2.1.4 – Descrição detalhada do objeto, contendo as informações similares à especificação da proposta de preços conforme anexo II do Edital.</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7.2.2 – Todas as especificações do objeto contidas na proposta vinculam o licitante.</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7.2.3 – Nos valores propostos estarão inclusos todos os custos operacionais, encargos previdenciários, trabalhistas, tributários, comerciais e quaisquer outros que incidam direta ou indiretamente na contratação.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7.2.4 – Os preços ofertados, tanto na proposta inicial, quanto na etapa de lances, serão de exclusiva responsabilidade do licitante, não lhe assistindo o direito de pleitear qualquer alteração, </w:t>
      </w:r>
      <w:proofErr w:type="gramStart"/>
      <w:r w:rsidRPr="006D7FAC">
        <w:rPr>
          <w:color w:val="000000" w:themeColor="text1"/>
          <w:sz w:val="24"/>
          <w:szCs w:val="24"/>
        </w:rPr>
        <w:t>sob alegação</w:t>
      </w:r>
      <w:proofErr w:type="gramEnd"/>
      <w:r w:rsidRPr="006D7FAC">
        <w:rPr>
          <w:color w:val="000000" w:themeColor="text1"/>
          <w:sz w:val="24"/>
          <w:szCs w:val="24"/>
        </w:rPr>
        <w:t xml:space="preserve"> de erro, omissão ou qualquer outro pretexto.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7.2.5 – O prazo de validade da proposta não será inferior a 60 dias, a contar da data de sua apresentação.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7.2.6 – Não serão aceitas as propostas cujo valor ultrapasse o custo estimado pela Administração </w:t>
      </w:r>
      <w:proofErr w:type="gramStart"/>
      <w:r w:rsidRPr="006D7FAC">
        <w:rPr>
          <w:color w:val="000000" w:themeColor="text1"/>
          <w:sz w:val="24"/>
          <w:szCs w:val="24"/>
        </w:rPr>
        <w:t>ou sejam</w:t>
      </w:r>
      <w:proofErr w:type="gramEnd"/>
      <w:r w:rsidRPr="006D7FAC">
        <w:rPr>
          <w:color w:val="000000" w:themeColor="text1"/>
          <w:sz w:val="24"/>
          <w:szCs w:val="24"/>
        </w:rPr>
        <w:t xml:space="preserve"> manifestamente inexequíveis.</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7.2.7 – O preço unitário máximo aceitável é o preço unitário estimado na planilha orçamentária.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DE3890" w:rsidRPr="006D7FAC" w:rsidRDefault="00DE3890" w:rsidP="00587703">
      <w:pPr>
        <w:spacing w:before="120" w:after="120"/>
        <w:jc w:val="both"/>
        <w:rPr>
          <w:bCs/>
          <w:color w:val="000000" w:themeColor="text1"/>
          <w:sz w:val="24"/>
          <w:szCs w:val="24"/>
        </w:rPr>
      </w:pPr>
      <w:r w:rsidRPr="006D7FAC">
        <w:rPr>
          <w:bCs/>
          <w:color w:val="000000" w:themeColor="text1"/>
          <w:sz w:val="24"/>
          <w:szCs w:val="24"/>
        </w:rPr>
        <w:t xml:space="preserve">7.2.9 – </w:t>
      </w:r>
      <w:r w:rsidRPr="006D7FAC">
        <w:rPr>
          <w:color w:val="000000" w:themeColor="text1"/>
          <w:sz w:val="24"/>
          <w:szCs w:val="24"/>
        </w:rPr>
        <w:t xml:space="preserve">Conforme art. 48, §1º da L8666/93, </w:t>
      </w:r>
      <w:r w:rsidRPr="006D7FAC">
        <w:rPr>
          <w:bCs/>
          <w:color w:val="000000" w:themeColor="text1"/>
          <w:sz w:val="24"/>
          <w:szCs w:val="24"/>
        </w:rPr>
        <w:t>c</w:t>
      </w:r>
      <w:r w:rsidRPr="006D7FAC">
        <w:rPr>
          <w:color w:val="000000" w:themeColor="text1"/>
          <w:sz w:val="24"/>
          <w:szCs w:val="24"/>
        </w:rPr>
        <w:t xml:space="preserve">onsideram-se manifestamente inexequíveis, as propostas cujos valores sejam inferiores a 70% (setenta por cento) do menor dos seguintes valores: </w:t>
      </w:r>
    </w:p>
    <w:p w:rsidR="00DE3890" w:rsidRPr="006D7FAC" w:rsidRDefault="00DE3890" w:rsidP="00587703">
      <w:pPr>
        <w:spacing w:before="120" w:after="120"/>
        <w:jc w:val="both"/>
        <w:rPr>
          <w:color w:val="000000" w:themeColor="text1"/>
          <w:sz w:val="24"/>
          <w:szCs w:val="24"/>
        </w:rPr>
      </w:pPr>
      <w:proofErr w:type="gramStart"/>
      <w:r w:rsidRPr="006D7FAC">
        <w:rPr>
          <w:bCs/>
          <w:color w:val="000000" w:themeColor="text1"/>
          <w:sz w:val="24"/>
          <w:szCs w:val="24"/>
        </w:rPr>
        <w:t>a</w:t>
      </w:r>
      <w:proofErr w:type="gramEnd"/>
      <w:r w:rsidRPr="006D7FAC">
        <w:rPr>
          <w:bCs/>
          <w:color w:val="000000" w:themeColor="text1"/>
          <w:sz w:val="24"/>
          <w:szCs w:val="24"/>
        </w:rPr>
        <w:t>)</w:t>
      </w:r>
      <w:r w:rsidRPr="006D7FAC">
        <w:rPr>
          <w:color w:val="000000" w:themeColor="text1"/>
          <w:sz w:val="24"/>
          <w:szCs w:val="24"/>
        </w:rPr>
        <w:t xml:space="preserve"> Média aritmética dos valores das propostas superiores a 50% (cinquenta por cento) do valor orçado pela administração, ou </w:t>
      </w:r>
    </w:p>
    <w:p w:rsidR="00DE3890" w:rsidRPr="006D7FAC" w:rsidRDefault="00DE3890" w:rsidP="00587703">
      <w:pPr>
        <w:spacing w:before="120" w:after="120"/>
        <w:jc w:val="both"/>
        <w:rPr>
          <w:color w:val="000000" w:themeColor="text1"/>
          <w:sz w:val="24"/>
          <w:szCs w:val="24"/>
        </w:rPr>
      </w:pPr>
      <w:proofErr w:type="gramStart"/>
      <w:r w:rsidRPr="006D7FAC">
        <w:rPr>
          <w:bCs/>
          <w:color w:val="000000" w:themeColor="text1"/>
          <w:sz w:val="24"/>
          <w:szCs w:val="24"/>
        </w:rPr>
        <w:t>b)</w:t>
      </w:r>
      <w:proofErr w:type="gramEnd"/>
      <w:r w:rsidRPr="006D7FAC">
        <w:rPr>
          <w:color w:val="000000" w:themeColor="text1"/>
          <w:sz w:val="24"/>
          <w:szCs w:val="24"/>
        </w:rPr>
        <w:t xml:space="preserve"> Valor orçado pela administração. </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7.2.10 – As propostas com preços inferiores aos critérios definido nas alíneas do §1º do art. 48 da L. 8.666/93 devem ser acompanhadas de planilhas que expressem de forma clara sua exequibilidade, bem como os respectivos documentos comprobatórios, </w:t>
      </w:r>
      <w:proofErr w:type="gramStart"/>
      <w:r w:rsidRPr="006D7FAC">
        <w:rPr>
          <w:color w:val="000000" w:themeColor="text1"/>
          <w:sz w:val="24"/>
          <w:szCs w:val="24"/>
        </w:rPr>
        <w:t>sob pena</w:t>
      </w:r>
      <w:proofErr w:type="gramEnd"/>
      <w:r w:rsidRPr="006D7FAC">
        <w:rPr>
          <w:color w:val="000000" w:themeColor="text1"/>
          <w:sz w:val="24"/>
          <w:szCs w:val="24"/>
        </w:rPr>
        <w:t xml:space="preserve"> de serem desclassificadas na forma do inc. II do caput do referido art. 48.</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7.2.10.1 – As regras que dispõem sobre os critérios de inexequibilidade da proposta e sua aceitação também se aplicam aos lances ofertados pelos licitantes, no que couber.</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7.2.10.2 – A comprovação da exequibilidade da proposta na etapa de lances ocorrerá de imediato, na forma do inc. XI do art. 4º da L. nº 10.520/02, devendo o licitante apresentar as planilhas, relatórios e demais documentos em envelope próprio. </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 xml:space="preserve">7.2.10.3 – Não será admitida a apresentação do comprovante de exequibilidade dentro do envelope contendo os documentos para habilitação, </w:t>
      </w:r>
      <w:proofErr w:type="gramStart"/>
      <w:r w:rsidRPr="006D7FAC">
        <w:rPr>
          <w:color w:val="000000" w:themeColor="text1"/>
          <w:sz w:val="24"/>
          <w:szCs w:val="24"/>
        </w:rPr>
        <w:t>sob pena</w:t>
      </w:r>
      <w:proofErr w:type="gramEnd"/>
      <w:r w:rsidRPr="006D7FAC">
        <w:rPr>
          <w:color w:val="000000" w:themeColor="text1"/>
          <w:sz w:val="24"/>
          <w:szCs w:val="24"/>
        </w:rPr>
        <w:t xml:space="preserve"> de desclassificação.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7.2.10.4 – A autoridade julgadora poderá suspender a sessão, mediante justificativa, para concluir a análise da exequibilidade da proposta.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7.2.12 – Na apresentação da proposta deverão ser observados os seguintes requisitos:</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lastRenderedPageBreak/>
        <w:t>7.2.12.1 – Atender a todos os itens e condições constantes deste Edital e seus anexos, contendo especificações de forma clara e detalhada do objeto a ser executado em conformidade com o Anexo I deste Edital.</w:t>
      </w:r>
    </w:p>
    <w:p w:rsidR="00DE3890" w:rsidRPr="006D7FAC" w:rsidRDefault="00DE3890" w:rsidP="00587703">
      <w:pPr>
        <w:spacing w:before="120" w:after="120"/>
        <w:jc w:val="both"/>
        <w:rPr>
          <w:b/>
          <w:color w:val="000000" w:themeColor="text1"/>
          <w:sz w:val="24"/>
          <w:szCs w:val="24"/>
        </w:rPr>
      </w:pPr>
      <w:r w:rsidRPr="006D7FAC">
        <w:rPr>
          <w:color w:val="000000" w:themeColor="text1"/>
          <w:sz w:val="24"/>
          <w:szCs w:val="24"/>
        </w:rPr>
        <w:t xml:space="preserve">7.2.12.2 – Apresentar preço unitário e total </w:t>
      </w:r>
      <w:r w:rsidRPr="006D7FAC">
        <w:rPr>
          <w:bCs/>
          <w:color w:val="000000" w:themeColor="text1"/>
          <w:sz w:val="24"/>
          <w:szCs w:val="24"/>
        </w:rPr>
        <w:t xml:space="preserve">de acordo com a Proposta de Preços (Anexo II do Edital), preenchida </w:t>
      </w:r>
      <w:r w:rsidRPr="006D7FAC">
        <w:rPr>
          <w:b/>
          <w:color w:val="000000" w:themeColor="text1"/>
          <w:sz w:val="24"/>
          <w:szCs w:val="24"/>
        </w:rPr>
        <w:t>totalmente</w:t>
      </w:r>
      <w:r w:rsidRPr="006D7FAC">
        <w:rPr>
          <w:bCs/>
          <w:color w:val="000000" w:themeColor="text1"/>
          <w:sz w:val="24"/>
          <w:szCs w:val="24"/>
        </w:rPr>
        <w:t xml:space="preserve"> em todos os seus campos, inclusive </w:t>
      </w:r>
      <w:r w:rsidRPr="006D7FAC">
        <w:rPr>
          <w:b/>
          <w:color w:val="000000" w:themeColor="text1"/>
          <w:sz w:val="24"/>
          <w:szCs w:val="24"/>
        </w:rPr>
        <w:t xml:space="preserve">Preço </w:t>
      </w:r>
      <w:r w:rsidRPr="006D7FAC">
        <w:rPr>
          <w:b/>
          <w:bCs/>
          <w:color w:val="000000" w:themeColor="text1"/>
          <w:sz w:val="24"/>
          <w:szCs w:val="24"/>
        </w:rPr>
        <w:t>unitário</w:t>
      </w:r>
      <w:r w:rsidRPr="006D7FAC">
        <w:rPr>
          <w:bCs/>
          <w:color w:val="000000" w:themeColor="text1"/>
          <w:sz w:val="24"/>
          <w:szCs w:val="24"/>
        </w:rPr>
        <w:t xml:space="preserve">, </w:t>
      </w:r>
      <w:proofErr w:type="gramStart"/>
      <w:r w:rsidRPr="006D7FAC">
        <w:rPr>
          <w:bCs/>
          <w:color w:val="000000" w:themeColor="text1"/>
          <w:sz w:val="24"/>
          <w:szCs w:val="24"/>
        </w:rPr>
        <w:t>sob pena</w:t>
      </w:r>
      <w:proofErr w:type="gramEnd"/>
      <w:r w:rsidRPr="006D7FAC">
        <w:rPr>
          <w:bCs/>
          <w:color w:val="000000" w:themeColor="text1"/>
          <w:sz w:val="24"/>
          <w:szCs w:val="24"/>
        </w:rPr>
        <w:t xml:space="preserve"> de desclassificação. </w:t>
      </w:r>
    </w:p>
    <w:p w:rsidR="00DE3890" w:rsidRPr="006D7FAC" w:rsidRDefault="00DE3890" w:rsidP="00587703">
      <w:pPr>
        <w:pStyle w:val="Cabealho"/>
        <w:tabs>
          <w:tab w:val="clear" w:pos="4419"/>
          <w:tab w:val="clear" w:pos="8838"/>
        </w:tabs>
        <w:spacing w:before="120" w:after="120"/>
        <w:jc w:val="both"/>
        <w:rPr>
          <w:bCs/>
          <w:color w:val="000000" w:themeColor="text1"/>
          <w:sz w:val="24"/>
          <w:szCs w:val="24"/>
        </w:rPr>
      </w:pPr>
      <w:r w:rsidRPr="006D7FAC">
        <w:rPr>
          <w:bCs/>
          <w:color w:val="000000" w:themeColor="text1"/>
          <w:sz w:val="24"/>
          <w:szCs w:val="24"/>
        </w:rPr>
        <w:t>7.</w:t>
      </w:r>
      <w:r w:rsidRPr="006D7FAC">
        <w:rPr>
          <w:color w:val="000000" w:themeColor="text1"/>
          <w:sz w:val="24"/>
          <w:szCs w:val="24"/>
        </w:rPr>
        <w:t>2.12</w:t>
      </w:r>
      <w:r w:rsidRPr="006D7FAC">
        <w:rPr>
          <w:bCs/>
          <w:color w:val="000000" w:themeColor="text1"/>
          <w:sz w:val="24"/>
          <w:szCs w:val="24"/>
        </w:rPr>
        <w:t xml:space="preserve">.3 </w:t>
      </w:r>
      <w:r w:rsidRPr="006D7FAC">
        <w:rPr>
          <w:b/>
          <w:color w:val="000000" w:themeColor="text1"/>
          <w:sz w:val="24"/>
          <w:szCs w:val="24"/>
        </w:rPr>
        <w:t xml:space="preserve">– </w:t>
      </w:r>
      <w:r w:rsidRPr="006D7FAC">
        <w:rPr>
          <w:bCs/>
          <w:color w:val="000000" w:themeColor="text1"/>
          <w:sz w:val="24"/>
          <w:szCs w:val="24"/>
        </w:rPr>
        <w:t>Os preços deverão ser expressos em moeda corrente no país, todos em algarismos arábicos, com no máximo duas casas decimais para os centavos, pelo qual a licitante se propõe a fornecer os itens.</w:t>
      </w:r>
    </w:p>
    <w:p w:rsidR="00DE3890" w:rsidRPr="006D7FAC" w:rsidRDefault="00DE3890" w:rsidP="00587703">
      <w:pPr>
        <w:pStyle w:val="Cabealho"/>
        <w:tabs>
          <w:tab w:val="clear" w:pos="4419"/>
          <w:tab w:val="clear" w:pos="8838"/>
        </w:tabs>
        <w:spacing w:before="120" w:after="120"/>
        <w:jc w:val="both"/>
        <w:rPr>
          <w:bCs/>
          <w:color w:val="000000" w:themeColor="text1"/>
          <w:sz w:val="24"/>
          <w:szCs w:val="24"/>
        </w:rPr>
      </w:pPr>
      <w:r w:rsidRPr="006D7FAC">
        <w:rPr>
          <w:bCs/>
          <w:color w:val="000000" w:themeColor="text1"/>
          <w:sz w:val="24"/>
          <w:szCs w:val="24"/>
        </w:rPr>
        <w:t>7.2.12.4 –</w:t>
      </w:r>
      <w:r w:rsidRPr="006D7FAC">
        <w:rPr>
          <w:b/>
          <w:color w:val="000000" w:themeColor="text1"/>
          <w:sz w:val="24"/>
          <w:szCs w:val="24"/>
        </w:rPr>
        <w:t xml:space="preserve"> </w:t>
      </w:r>
      <w:r w:rsidRPr="006D7FAC">
        <w:rPr>
          <w:bCs/>
          <w:color w:val="000000" w:themeColor="text1"/>
          <w:sz w:val="24"/>
          <w:szCs w:val="24"/>
        </w:rPr>
        <w:t xml:space="preserve">Em nenhuma hipótese poderá ser </w:t>
      </w:r>
      <w:r w:rsidRPr="006D7FAC">
        <w:rPr>
          <w:b/>
          <w:bCs/>
          <w:color w:val="000000" w:themeColor="text1"/>
          <w:sz w:val="24"/>
          <w:szCs w:val="24"/>
        </w:rPr>
        <w:t>alterada a Proposta apresentada</w:t>
      </w:r>
      <w:r w:rsidRPr="006D7FAC">
        <w:rPr>
          <w:bCs/>
          <w:color w:val="000000" w:themeColor="text1"/>
          <w:sz w:val="24"/>
          <w:szCs w:val="24"/>
        </w:rPr>
        <w:t>, seja quanto ao preço, forma de pagamento, prazos ou outra condição que importe em modificação dos termos originais, salvo a previsão constante no item 7.1.2.</w:t>
      </w:r>
    </w:p>
    <w:p w:rsidR="00DE3890" w:rsidRPr="006D7FAC" w:rsidRDefault="00DE3890" w:rsidP="00587703">
      <w:pPr>
        <w:pStyle w:val="Cabealho"/>
        <w:tabs>
          <w:tab w:val="clear" w:pos="4419"/>
          <w:tab w:val="clear" w:pos="8838"/>
        </w:tabs>
        <w:spacing w:before="120" w:after="120"/>
        <w:jc w:val="both"/>
        <w:rPr>
          <w:b/>
          <w:color w:val="000000" w:themeColor="text1"/>
          <w:sz w:val="24"/>
          <w:szCs w:val="24"/>
        </w:rPr>
      </w:pPr>
      <w:r w:rsidRPr="006D7FAC">
        <w:rPr>
          <w:bCs/>
          <w:color w:val="000000" w:themeColor="text1"/>
          <w:sz w:val="24"/>
          <w:szCs w:val="24"/>
        </w:rPr>
        <w:t xml:space="preserve">7.2.12.5 </w:t>
      </w:r>
      <w:r w:rsidRPr="006D7FAC">
        <w:rPr>
          <w:b/>
          <w:color w:val="000000" w:themeColor="text1"/>
          <w:sz w:val="24"/>
          <w:szCs w:val="24"/>
        </w:rPr>
        <w:t xml:space="preserve">– </w:t>
      </w:r>
      <w:r w:rsidRPr="006D7FAC">
        <w:rPr>
          <w:bCs/>
          <w:color w:val="000000" w:themeColor="text1"/>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DE3890" w:rsidRPr="006D7FAC" w:rsidRDefault="00DE3890" w:rsidP="00587703">
      <w:pPr>
        <w:pStyle w:val="Cabealho"/>
        <w:tabs>
          <w:tab w:val="clear" w:pos="4419"/>
          <w:tab w:val="clear" w:pos="8838"/>
        </w:tabs>
        <w:spacing w:before="120" w:after="120"/>
        <w:jc w:val="both"/>
        <w:rPr>
          <w:bCs/>
          <w:color w:val="000000" w:themeColor="text1"/>
          <w:sz w:val="24"/>
          <w:szCs w:val="24"/>
        </w:rPr>
      </w:pPr>
      <w:r w:rsidRPr="006D7FAC">
        <w:rPr>
          <w:bCs/>
          <w:color w:val="000000" w:themeColor="text1"/>
          <w:sz w:val="24"/>
          <w:szCs w:val="24"/>
        </w:rPr>
        <w:t>7.2.12.6 – Serão desclassificadas as Propostas elaboradas em desacordo com os termos deste Edital.</w:t>
      </w:r>
    </w:p>
    <w:p w:rsidR="00DE3890" w:rsidRPr="006D7FAC" w:rsidRDefault="00DE3890" w:rsidP="00587703">
      <w:pPr>
        <w:pStyle w:val="Cabealho"/>
        <w:tabs>
          <w:tab w:val="clear" w:pos="4419"/>
          <w:tab w:val="clear" w:pos="8838"/>
        </w:tabs>
        <w:spacing w:before="120" w:after="120"/>
        <w:jc w:val="both"/>
        <w:rPr>
          <w:bCs/>
          <w:color w:val="000000" w:themeColor="text1"/>
          <w:sz w:val="24"/>
          <w:szCs w:val="24"/>
        </w:rPr>
      </w:pPr>
      <w:r w:rsidRPr="006D7FAC">
        <w:rPr>
          <w:b/>
          <w:color w:val="000000" w:themeColor="text1"/>
          <w:sz w:val="24"/>
          <w:szCs w:val="24"/>
        </w:rPr>
        <w:t xml:space="preserve">8 - HABILITAÇÃO </w:t>
      </w:r>
    </w:p>
    <w:p w:rsidR="00DE3890" w:rsidRPr="006D7FAC" w:rsidRDefault="00DE3890" w:rsidP="00587703">
      <w:pPr>
        <w:pStyle w:val="Cabealho"/>
        <w:tabs>
          <w:tab w:val="clear" w:pos="4419"/>
          <w:tab w:val="clear" w:pos="8838"/>
        </w:tabs>
        <w:spacing w:before="120" w:after="120"/>
        <w:jc w:val="both"/>
        <w:rPr>
          <w:b/>
          <w:color w:val="000000" w:themeColor="text1"/>
          <w:sz w:val="24"/>
          <w:szCs w:val="24"/>
        </w:rPr>
      </w:pPr>
      <w:r w:rsidRPr="006D7FAC">
        <w:rPr>
          <w:b/>
          <w:bCs/>
          <w:color w:val="000000" w:themeColor="text1"/>
          <w:sz w:val="24"/>
          <w:szCs w:val="24"/>
        </w:rPr>
        <w:t>8.1</w:t>
      </w:r>
      <w:r w:rsidRPr="006D7FAC">
        <w:rPr>
          <w:b/>
          <w:color w:val="000000" w:themeColor="text1"/>
          <w:sz w:val="24"/>
          <w:szCs w:val="24"/>
        </w:rPr>
        <w:t xml:space="preserve"> – </w:t>
      </w:r>
      <w:r w:rsidRPr="006D7FAC">
        <w:rPr>
          <w:bCs/>
          <w:color w:val="000000" w:themeColor="text1"/>
          <w:sz w:val="24"/>
          <w:szCs w:val="24"/>
        </w:rPr>
        <w:t xml:space="preserve">O envelope contendo a documentação de </w:t>
      </w:r>
      <w:r w:rsidRPr="006D7FAC">
        <w:rPr>
          <w:b/>
          <w:color w:val="000000" w:themeColor="text1"/>
          <w:sz w:val="24"/>
          <w:szCs w:val="24"/>
        </w:rPr>
        <w:t xml:space="preserve">HABILITAÇÃO </w:t>
      </w:r>
      <w:r w:rsidRPr="006D7FAC">
        <w:rPr>
          <w:bCs/>
          <w:color w:val="000000" w:themeColor="text1"/>
          <w:sz w:val="24"/>
          <w:szCs w:val="24"/>
        </w:rPr>
        <w:t>deverá ser indevassável, lacrado e rubricado no fecho, contendo a sua parte externa o Título.</w:t>
      </w:r>
      <w:r w:rsidRPr="006D7FAC">
        <w:rPr>
          <w:b/>
          <w:color w:val="000000" w:themeColor="text1"/>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DE3890" w:rsidRPr="006D7FAC" w:rsidTr="00065F51">
        <w:trPr>
          <w:jc w:val="center"/>
        </w:trPr>
        <w:tc>
          <w:tcPr>
            <w:tcW w:w="6379" w:type="dxa"/>
          </w:tcPr>
          <w:p w:rsidR="00DE3890" w:rsidRPr="006D7FAC" w:rsidRDefault="00DE3890" w:rsidP="00DE3890">
            <w:pPr>
              <w:pStyle w:val="Cabealho"/>
              <w:tabs>
                <w:tab w:val="clear" w:pos="4419"/>
                <w:tab w:val="clear" w:pos="8838"/>
              </w:tabs>
              <w:jc w:val="center"/>
              <w:rPr>
                <w:b/>
                <w:color w:val="000000" w:themeColor="text1"/>
                <w:sz w:val="24"/>
                <w:szCs w:val="24"/>
              </w:rPr>
            </w:pPr>
            <w:r w:rsidRPr="006D7FAC">
              <w:rPr>
                <w:b/>
                <w:color w:val="000000" w:themeColor="text1"/>
                <w:sz w:val="24"/>
                <w:szCs w:val="24"/>
              </w:rPr>
              <w:t xml:space="preserve"> PREFEITURA MUNICIPAL DE BOM JARDIM ENVELOPE 02 – HABILITAÇÃO</w:t>
            </w:r>
          </w:p>
          <w:p w:rsidR="00DE3890" w:rsidRPr="006D7FAC" w:rsidRDefault="00DE3890" w:rsidP="00DE3890">
            <w:pPr>
              <w:pStyle w:val="Cabealho"/>
              <w:tabs>
                <w:tab w:val="clear" w:pos="4419"/>
                <w:tab w:val="clear" w:pos="8838"/>
              </w:tabs>
              <w:jc w:val="center"/>
              <w:rPr>
                <w:b/>
                <w:color w:val="000000" w:themeColor="text1"/>
                <w:sz w:val="24"/>
                <w:szCs w:val="24"/>
              </w:rPr>
            </w:pPr>
            <w:r w:rsidRPr="006D7FAC">
              <w:rPr>
                <w:b/>
                <w:color w:val="000000" w:themeColor="text1"/>
                <w:sz w:val="24"/>
                <w:szCs w:val="24"/>
              </w:rPr>
              <w:t>PREGÃO PRESENCIAL Nº 0</w:t>
            </w:r>
            <w:r w:rsidR="006132DB">
              <w:rPr>
                <w:b/>
                <w:color w:val="000000" w:themeColor="text1"/>
                <w:sz w:val="24"/>
                <w:szCs w:val="24"/>
                <w:lang w:val="pt-BR"/>
              </w:rPr>
              <w:t>85</w:t>
            </w:r>
            <w:r w:rsidRPr="006D7FAC">
              <w:rPr>
                <w:b/>
                <w:color w:val="000000" w:themeColor="text1"/>
                <w:sz w:val="24"/>
                <w:szCs w:val="24"/>
              </w:rPr>
              <w:t>/22</w:t>
            </w:r>
          </w:p>
          <w:p w:rsidR="00DE3890" w:rsidRPr="006D7FAC" w:rsidRDefault="00DE3890" w:rsidP="00DE3890">
            <w:pPr>
              <w:pStyle w:val="Cabealho"/>
              <w:tabs>
                <w:tab w:val="clear" w:pos="4419"/>
                <w:tab w:val="clear" w:pos="8838"/>
              </w:tabs>
              <w:jc w:val="center"/>
              <w:rPr>
                <w:b/>
                <w:color w:val="000000" w:themeColor="text1"/>
                <w:sz w:val="24"/>
                <w:szCs w:val="24"/>
              </w:rPr>
            </w:pPr>
            <w:r w:rsidRPr="006D7FAC">
              <w:rPr>
                <w:b/>
                <w:color w:val="000000" w:themeColor="text1"/>
                <w:sz w:val="24"/>
                <w:szCs w:val="24"/>
              </w:rPr>
              <w:t>(RAZÃO SOCIAL DA EMPRESA)</w:t>
            </w:r>
          </w:p>
        </w:tc>
      </w:tr>
    </w:tbl>
    <w:p w:rsidR="00DE3890" w:rsidRPr="006D7FAC" w:rsidRDefault="00DE3890" w:rsidP="00587703">
      <w:pPr>
        <w:autoSpaceDE w:val="0"/>
        <w:autoSpaceDN w:val="0"/>
        <w:adjustRightInd w:val="0"/>
        <w:spacing w:before="120" w:after="120"/>
        <w:jc w:val="both"/>
        <w:rPr>
          <w:b/>
          <w:color w:val="000000" w:themeColor="text1"/>
          <w:sz w:val="24"/>
          <w:szCs w:val="24"/>
        </w:rPr>
      </w:pPr>
      <w:r w:rsidRPr="006D7FAC">
        <w:rPr>
          <w:b/>
          <w:bCs/>
          <w:color w:val="000000" w:themeColor="text1"/>
          <w:sz w:val="24"/>
          <w:szCs w:val="24"/>
        </w:rPr>
        <w:t xml:space="preserve">8.2 – </w:t>
      </w:r>
      <w:r w:rsidRPr="006D7FAC">
        <w:rPr>
          <w:b/>
          <w:color w:val="000000" w:themeColor="text1"/>
          <w:sz w:val="24"/>
          <w:szCs w:val="24"/>
        </w:rPr>
        <w:t>HABILITAÇÃO JURÍDICA:</w:t>
      </w:r>
    </w:p>
    <w:p w:rsidR="00DE3890" w:rsidRPr="006D7FAC" w:rsidRDefault="00DE3890" w:rsidP="00587703">
      <w:pPr>
        <w:pStyle w:val="Alnea"/>
        <w:spacing w:before="120" w:after="120" w:line="240" w:lineRule="auto"/>
        <w:ind w:left="0" w:firstLine="0"/>
        <w:rPr>
          <w:rFonts w:ascii="Times New Roman" w:hAnsi="Times New Roman"/>
          <w:color w:val="000000" w:themeColor="text1"/>
          <w:sz w:val="24"/>
          <w:szCs w:val="24"/>
        </w:rPr>
      </w:pPr>
      <w:r w:rsidRPr="006D7FAC">
        <w:rPr>
          <w:rFonts w:ascii="Times New Roman" w:hAnsi="Times New Roman"/>
          <w:color w:val="000000" w:themeColor="text1"/>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DE3890" w:rsidRPr="006D7FAC" w:rsidRDefault="00DE3890" w:rsidP="00587703">
      <w:pPr>
        <w:autoSpaceDE w:val="0"/>
        <w:autoSpaceDN w:val="0"/>
        <w:adjustRightInd w:val="0"/>
        <w:spacing w:before="120" w:after="120"/>
        <w:jc w:val="both"/>
        <w:rPr>
          <w:bCs/>
          <w:color w:val="000000" w:themeColor="text1"/>
          <w:sz w:val="24"/>
          <w:szCs w:val="24"/>
        </w:rPr>
      </w:pPr>
      <w:r w:rsidRPr="006D7FAC">
        <w:rPr>
          <w:bCs/>
          <w:color w:val="000000" w:themeColor="text1"/>
          <w:sz w:val="24"/>
          <w:szCs w:val="24"/>
        </w:rPr>
        <w:t>8.2.2 – Para as empresas individuais, inscrição no Registro Público de Empresas Mercantis, a cargo da junta comercial da respectiva sede;</w:t>
      </w:r>
    </w:p>
    <w:p w:rsidR="00DE3890" w:rsidRPr="006D7FAC" w:rsidRDefault="00DE3890" w:rsidP="00587703">
      <w:pPr>
        <w:spacing w:before="120" w:after="120"/>
        <w:jc w:val="both"/>
        <w:rPr>
          <w:rFonts w:eastAsia="Arial"/>
          <w:color w:val="000000" w:themeColor="text1"/>
          <w:sz w:val="24"/>
          <w:szCs w:val="24"/>
        </w:rPr>
      </w:pPr>
      <w:r w:rsidRPr="006D7FAC">
        <w:rPr>
          <w:rFonts w:eastAsia="Arial"/>
          <w:color w:val="000000" w:themeColor="text1"/>
          <w:sz w:val="24"/>
          <w:szCs w:val="24"/>
        </w:rPr>
        <w:t>8.2.3 – Para as sociedades anônimas, junto ao ato constitutivo deverá ser apresentada</w:t>
      </w:r>
      <w:r w:rsidRPr="006D7FAC">
        <w:rPr>
          <w:color w:val="000000" w:themeColor="text1"/>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DE3890" w:rsidRPr="006D7FAC" w:rsidRDefault="00DE3890" w:rsidP="00587703">
      <w:pPr>
        <w:spacing w:before="120" w:after="120"/>
        <w:jc w:val="both"/>
        <w:rPr>
          <w:rFonts w:eastAsia="Arial"/>
          <w:color w:val="000000" w:themeColor="text1"/>
          <w:sz w:val="24"/>
          <w:szCs w:val="24"/>
        </w:rPr>
      </w:pPr>
      <w:r w:rsidRPr="006D7FAC">
        <w:rPr>
          <w:rFonts w:eastAsia="Arial"/>
          <w:color w:val="000000" w:themeColor="text1"/>
          <w:sz w:val="24"/>
          <w:szCs w:val="24"/>
        </w:rPr>
        <w:t xml:space="preserve">8.2.4 – Para as sociedades estrangeiras, junto ao ato constitutivo deverá ser apresentado o </w:t>
      </w:r>
      <w:r w:rsidRPr="006D7FAC">
        <w:rPr>
          <w:color w:val="000000" w:themeColor="text1"/>
          <w:sz w:val="24"/>
          <w:szCs w:val="24"/>
        </w:rPr>
        <w:t>Decreto de autorização para que se estabeleçam no País e ato de registro ou autorização para funcionamento expedido pelo órgão competente.</w:t>
      </w:r>
    </w:p>
    <w:p w:rsidR="00DE3890" w:rsidRPr="006D7FAC" w:rsidRDefault="00DE3890" w:rsidP="00587703">
      <w:pPr>
        <w:pStyle w:val="Alnea"/>
        <w:spacing w:before="120" w:after="120" w:line="240" w:lineRule="auto"/>
        <w:ind w:left="0" w:firstLine="0"/>
        <w:rPr>
          <w:rFonts w:ascii="Times New Roman" w:hAnsi="Times New Roman"/>
          <w:color w:val="000000" w:themeColor="text1"/>
          <w:sz w:val="24"/>
          <w:szCs w:val="24"/>
        </w:rPr>
      </w:pPr>
      <w:r w:rsidRPr="006D7FAC">
        <w:rPr>
          <w:rFonts w:ascii="Times New Roman" w:hAnsi="Times New Roman"/>
          <w:bCs/>
          <w:color w:val="000000" w:themeColor="text1"/>
          <w:sz w:val="24"/>
          <w:szCs w:val="24"/>
        </w:rPr>
        <w:t xml:space="preserve">8.2.5 – </w:t>
      </w:r>
      <w:r w:rsidRPr="006D7FAC">
        <w:rPr>
          <w:rFonts w:ascii="Times New Roman" w:hAnsi="Times New Roman"/>
          <w:color w:val="000000" w:themeColor="text1"/>
          <w:sz w:val="24"/>
          <w:szCs w:val="24"/>
        </w:rPr>
        <w:t>Para as sociedades simples, a inscrição do ato constitutivo no registro civil das pessoas jurídicas do local de sua sede, acompanhada de prova da indicação dos seus administradores;</w:t>
      </w:r>
    </w:p>
    <w:p w:rsidR="00DE3890" w:rsidRPr="006D7FAC" w:rsidRDefault="00DE3890" w:rsidP="00587703">
      <w:pPr>
        <w:pStyle w:val="Alnea"/>
        <w:spacing w:before="120" w:after="120" w:line="240" w:lineRule="auto"/>
        <w:ind w:left="0" w:firstLine="0"/>
        <w:rPr>
          <w:rFonts w:ascii="Times New Roman" w:hAnsi="Times New Roman"/>
          <w:bCs/>
          <w:color w:val="000000" w:themeColor="text1"/>
          <w:sz w:val="24"/>
          <w:szCs w:val="24"/>
        </w:rPr>
      </w:pPr>
      <w:r w:rsidRPr="006D7FAC">
        <w:rPr>
          <w:rFonts w:ascii="Times New Roman" w:hAnsi="Times New Roman"/>
          <w:bCs/>
          <w:color w:val="000000" w:themeColor="text1"/>
          <w:sz w:val="24"/>
          <w:szCs w:val="24"/>
        </w:rPr>
        <w:t xml:space="preserve">8.2.6 – </w:t>
      </w:r>
      <w:r w:rsidRPr="006D7FAC">
        <w:rPr>
          <w:rFonts w:ascii="Times New Roman" w:hAnsi="Times New Roman"/>
          <w:color w:val="000000" w:themeColor="text1"/>
          <w:sz w:val="24"/>
          <w:szCs w:val="24"/>
        </w:rPr>
        <w:t xml:space="preserve">Para as sucursais, filiais ou agências, a inscrição </w:t>
      </w:r>
      <w:r w:rsidRPr="006D7FAC">
        <w:rPr>
          <w:rFonts w:ascii="Times New Roman" w:hAnsi="Times New Roman"/>
          <w:bCs/>
          <w:color w:val="000000" w:themeColor="text1"/>
          <w:sz w:val="24"/>
          <w:szCs w:val="24"/>
        </w:rPr>
        <w:t xml:space="preserve">no registro público de empresas mercantis onde </w:t>
      </w:r>
      <w:proofErr w:type="gramStart"/>
      <w:r w:rsidRPr="006D7FAC">
        <w:rPr>
          <w:rFonts w:ascii="Times New Roman" w:hAnsi="Times New Roman"/>
          <w:bCs/>
          <w:color w:val="000000" w:themeColor="text1"/>
          <w:sz w:val="24"/>
          <w:szCs w:val="24"/>
        </w:rPr>
        <w:t>opera,</w:t>
      </w:r>
      <w:proofErr w:type="gramEnd"/>
      <w:r w:rsidRPr="006D7FAC">
        <w:rPr>
          <w:rFonts w:ascii="Times New Roman" w:hAnsi="Times New Roman"/>
          <w:bCs/>
          <w:color w:val="000000" w:themeColor="text1"/>
          <w:sz w:val="24"/>
          <w:szCs w:val="24"/>
        </w:rPr>
        <w:t xml:space="preserve"> com averbação no registro onde tem sede a matriz;</w:t>
      </w:r>
    </w:p>
    <w:p w:rsidR="00DE3890" w:rsidRPr="006D7FAC" w:rsidRDefault="00DE3890" w:rsidP="00587703">
      <w:pPr>
        <w:pStyle w:val="Alnea"/>
        <w:spacing w:before="120" w:after="120" w:line="240" w:lineRule="auto"/>
        <w:ind w:left="0" w:firstLine="0"/>
        <w:rPr>
          <w:rFonts w:ascii="Times New Roman" w:hAnsi="Times New Roman"/>
          <w:color w:val="000000" w:themeColor="text1"/>
          <w:sz w:val="24"/>
          <w:szCs w:val="24"/>
        </w:rPr>
      </w:pPr>
      <w:r w:rsidRPr="006D7FAC">
        <w:rPr>
          <w:rFonts w:ascii="Times New Roman" w:hAnsi="Times New Roman"/>
          <w:bCs/>
          <w:color w:val="000000" w:themeColor="text1"/>
          <w:sz w:val="24"/>
          <w:szCs w:val="24"/>
        </w:rPr>
        <w:t xml:space="preserve">8.2.7 – </w:t>
      </w:r>
      <w:r w:rsidRPr="006D7FAC">
        <w:rPr>
          <w:rFonts w:ascii="Times New Roman" w:hAnsi="Times New Roman"/>
          <w:color w:val="000000" w:themeColor="text1"/>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DE3890" w:rsidRPr="006D7FAC" w:rsidRDefault="00DE3890" w:rsidP="00587703">
      <w:pPr>
        <w:spacing w:before="120" w:after="120"/>
        <w:jc w:val="both"/>
        <w:rPr>
          <w:color w:val="000000" w:themeColor="text1"/>
          <w:sz w:val="24"/>
          <w:szCs w:val="24"/>
        </w:rPr>
      </w:pPr>
      <w:r w:rsidRPr="006D7FAC">
        <w:rPr>
          <w:bCs/>
          <w:color w:val="000000" w:themeColor="text1"/>
          <w:sz w:val="24"/>
          <w:szCs w:val="24"/>
        </w:rPr>
        <w:lastRenderedPageBreak/>
        <w:t xml:space="preserve">8.2.8 – </w:t>
      </w:r>
      <w:r w:rsidRPr="006D7FAC">
        <w:rPr>
          <w:color w:val="000000" w:themeColor="text1"/>
          <w:sz w:val="24"/>
          <w:szCs w:val="24"/>
        </w:rPr>
        <w:t xml:space="preserve">Para as fundações, </w:t>
      </w:r>
      <w:r w:rsidRPr="006D7FAC">
        <w:rPr>
          <w:rFonts w:eastAsia="Arial"/>
          <w:color w:val="000000" w:themeColor="text1"/>
          <w:sz w:val="24"/>
          <w:szCs w:val="24"/>
        </w:rPr>
        <w:t>junto ao ato constitutivo deverá ser apresentada</w:t>
      </w:r>
      <w:r w:rsidRPr="006D7FAC">
        <w:rPr>
          <w:color w:val="000000" w:themeColor="text1"/>
          <w:sz w:val="24"/>
          <w:szCs w:val="24"/>
        </w:rPr>
        <w:t xml:space="preserve"> a Certidão de Regularidade expedida pelo Ministério Público do Rio de Janeiro, Promotoria de Justiça das Fundações, conforme determina a Resolução Complementar nº 15/2005.</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 xml:space="preserve">8.2.9 – Cédula de identidade dos sócios e ou diretores; </w:t>
      </w:r>
    </w:p>
    <w:p w:rsidR="00DE3890" w:rsidRPr="006D7FAC" w:rsidRDefault="00DE3890" w:rsidP="00587703">
      <w:pPr>
        <w:autoSpaceDE w:val="0"/>
        <w:autoSpaceDN w:val="0"/>
        <w:adjustRightInd w:val="0"/>
        <w:spacing w:before="120" w:after="120"/>
        <w:jc w:val="both"/>
        <w:rPr>
          <w:b/>
          <w:bCs/>
          <w:color w:val="000000" w:themeColor="text1"/>
          <w:sz w:val="24"/>
          <w:szCs w:val="24"/>
        </w:rPr>
      </w:pPr>
      <w:r w:rsidRPr="006D7FAC">
        <w:rPr>
          <w:b/>
          <w:bCs/>
          <w:color w:val="000000" w:themeColor="text1"/>
          <w:sz w:val="24"/>
          <w:szCs w:val="24"/>
        </w:rPr>
        <w:t xml:space="preserve">8.3 – </w:t>
      </w:r>
      <w:r w:rsidRPr="006D7FAC">
        <w:rPr>
          <w:b/>
          <w:color w:val="000000" w:themeColor="text1"/>
          <w:sz w:val="24"/>
          <w:szCs w:val="24"/>
        </w:rPr>
        <w:t>DOCUMENTAÇÃO RELATIVA À REGULARIDADE FISCAL</w:t>
      </w:r>
      <w:r w:rsidRPr="006D7FAC">
        <w:rPr>
          <w:color w:val="000000" w:themeColor="text1"/>
          <w:sz w:val="24"/>
          <w:szCs w:val="24"/>
        </w:rPr>
        <w:t>:</w:t>
      </w:r>
    </w:p>
    <w:p w:rsidR="00DE3890" w:rsidRPr="006D7FAC" w:rsidRDefault="00DE3890" w:rsidP="00587703">
      <w:pPr>
        <w:spacing w:before="120" w:after="120"/>
        <w:jc w:val="both"/>
        <w:rPr>
          <w:color w:val="000000" w:themeColor="text1"/>
          <w:sz w:val="24"/>
          <w:szCs w:val="24"/>
          <w:lang w:val="es-ES_tradnl"/>
        </w:rPr>
      </w:pPr>
      <w:r w:rsidRPr="006D7FAC">
        <w:rPr>
          <w:b/>
          <w:color w:val="000000" w:themeColor="text1"/>
          <w:sz w:val="24"/>
          <w:szCs w:val="24"/>
        </w:rPr>
        <w:t>8.3.1</w:t>
      </w:r>
      <w:r w:rsidRPr="006D7FAC">
        <w:rPr>
          <w:color w:val="000000" w:themeColor="text1"/>
          <w:sz w:val="24"/>
          <w:szCs w:val="24"/>
        </w:rPr>
        <w:t xml:space="preserve"> –</w:t>
      </w:r>
      <w:proofErr w:type="gramStart"/>
      <w:r w:rsidRPr="006D7FAC">
        <w:rPr>
          <w:color w:val="000000" w:themeColor="text1"/>
          <w:sz w:val="24"/>
          <w:szCs w:val="24"/>
        </w:rPr>
        <w:t xml:space="preserve"> </w:t>
      </w:r>
      <w:r w:rsidRPr="006D7FAC">
        <w:rPr>
          <w:color w:val="000000" w:themeColor="text1"/>
          <w:sz w:val="24"/>
          <w:szCs w:val="24"/>
          <w:lang w:val="es-ES_tradnl"/>
        </w:rPr>
        <w:t xml:space="preserve"> </w:t>
      </w:r>
      <w:proofErr w:type="spellStart"/>
      <w:proofErr w:type="gramEnd"/>
      <w:r w:rsidRPr="006D7FAC">
        <w:rPr>
          <w:color w:val="000000" w:themeColor="text1"/>
          <w:sz w:val="24"/>
          <w:szCs w:val="24"/>
          <w:lang w:val="es-ES_tradnl"/>
        </w:rPr>
        <w:t>Comprovante</w:t>
      </w:r>
      <w:proofErr w:type="spellEnd"/>
      <w:r w:rsidRPr="006D7FAC">
        <w:rPr>
          <w:color w:val="000000" w:themeColor="text1"/>
          <w:sz w:val="24"/>
          <w:szCs w:val="24"/>
          <w:lang w:val="es-ES_tradnl"/>
        </w:rPr>
        <w:t xml:space="preserve"> de </w:t>
      </w:r>
      <w:proofErr w:type="spellStart"/>
      <w:r w:rsidRPr="006D7FAC">
        <w:rPr>
          <w:color w:val="000000" w:themeColor="text1"/>
          <w:sz w:val="24"/>
          <w:szCs w:val="24"/>
          <w:lang w:val="es-ES_tradnl"/>
        </w:rPr>
        <w:t>Inscrição</w:t>
      </w:r>
      <w:proofErr w:type="spellEnd"/>
      <w:r w:rsidRPr="006D7FAC">
        <w:rPr>
          <w:color w:val="000000" w:themeColor="text1"/>
          <w:sz w:val="24"/>
          <w:szCs w:val="24"/>
          <w:lang w:val="es-ES_tradnl"/>
        </w:rPr>
        <w:t xml:space="preserve"> no </w:t>
      </w:r>
      <w:proofErr w:type="spellStart"/>
      <w:r w:rsidRPr="006D7FAC">
        <w:rPr>
          <w:color w:val="000000" w:themeColor="text1"/>
          <w:sz w:val="24"/>
          <w:szCs w:val="24"/>
          <w:lang w:val="es-ES_tradnl"/>
        </w:rPr>
        <w:t>Cadastro</w:t>
      </w:r>
      <w:proofErr w:type="spellEnd"/>
      <w:r w:rsidRPr="006D7FAC">
        <w:rPr>
          <w:color w:val="000000" w:themeColor="text1"/>
          <w:sz w:val="24"/>
          <w:szCs w:val="24"/>
          <w:lang w:val="es-ES_tradnl"/>
        </w:rPr>
        <w:t xml:space="preserve"> </w:t>
      </w:r>
      <w:proofErr w:type="spellStart"/>
      <w:r w:rsidRPr="006D7FAC">
        <w:rPr>
          <w:color w:val="000000" w:themeColor="text1"/>
          <w:sz w:val="24"/>
          <w:szCs w:val="24"/>
          <w:lang w:val="es-ES_tradnl"/>
        </w:rPr>
        <w:t>Geral</w:t>
      </w:r>
      <w:proofErr w:type="spellEnd"/>
      <w:r w:rsidRPr="006D7FAC">
        <w:rPr>
          <w:color w:val="000000" w:themeColor="text1"/>
          <w:sz w:val="24"/>
          <w:szCs w:val="24"/>
          <w:lang w:val="es-ES_tradnl"/>
        </w:rPr>
        <w:t xml:space="preserve"> de </w:t>
      </w:r>
      <w:proofErr w:type="spellStart"/>
      <w:r w:rsidRPr="006D7FAC">
        <w:rPr>
          <w:color w:val="000000" w:themeColor="text1"/>
          <w:sz w:val="24"/>
          <w:szCs w:val="24"/>
          <w:lang w:val="es-ES_tradnl"/>
        </w:rPr>
        <w:t>Contribuintes</w:t>
      </w:r>
      <w:proofErr w:type="spellEnd"/>
      <w:r w:rsidRPr="006D7FAC">
        <w:rPr>
          <w:color w:val="000000" w:themeColor="text1"/>
          <w:sz w:val="24"/>
          <w:szCs w:val="24"/>
          <w:lang w:val="es-ES_tradnl"/>
        </w:rPr>
        <w:t xml:space="preserve"> - CNPJ;</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8.3.2</w:t>
      </w:r>
      <w:r w:rsidRPr="006D7FAC">
        <w:rPr>
          <w:color w:val="000000" w:themeColor="text1"/>
          <w:sz w:val="24"/>
          <w:szCs w:val="24"/>
        </w:rPr>
        <w:t xml:space="preserve"> – Certidão de Regularidade com a Previdência Social (INSS);</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8.3.3</w:t>
      </w:r>
      <w:r w:rsidRPr="006D7FAC">
        <w:rPr>
          <w:color w:val="000000" w:themeColor="text1"/>
          <w:sz w:val="24"/>
          <w:szCs w:val="24"/>
        </w:rPr>
        <w:t xml:space="preserve"> – Certidão de Regularidade com o FGTS emitida pela Caixa Econômica Federal;</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8.3.4</w:t>
      </w:r>
      <w:r w:rsidRPr="006D7FAC">
        <w:rPr>
          <w:color w:val="000000" w:themeColor="text1"/>
          <w:sz w:val="24"/>
          <w:szCs w:val="24"/>
        </w:rPr>
        <w:t xml:space="preserve"> – Certidão Conjunta de Débitos Relativos a Tributos Federais e Dívida Ativa da União;</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8.3.5</w:t>
      </w:r>
      <w:r w:rsidRPr="006D7FAC">
        <w:rPr>
          <w:color w:val="000000" w:themeColor="text1"/>
          <w:sz w:val="24"/>
          <w:szCs w:val="24"/>
        </w:rPr>
        <w:t xml:space="preserve"> – Certidão de Regularidade para com a Fazenda Estadual, por meio de Certidão Negativa de Débito em relação a tributos estaduais;</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 xml:space="preserve">8.3.5.1 </w:t>
      </w:r>
      <w:r w:rsidRPr="006D7FAC">
        <w:rPr>
          <w:color w:val="000000" w:themeColor="text1"/>
          <w:sz w:val="24"/>
          <w:szCs w:val="24"/>
        </w:rPr>
        <w:t>– Certidão emitida pela Procuradoria Geral do Estado, caso tenha sede no Estado do Rio de Janeiro.</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8.3.6</w:t>
      </w:r>
      <w:r w:rsidRPr="006D7FAC">
        <w:rPr>
          <w:color w:val="000000" w:themeColor="text1"/>
          <w:sz w:val="24"/>
          <w:szCs w:val="24"/>
        </w:rPr>
        <w:t xml:space="preserve"> – Certidão de regularidade para com a Fazenda Municipal, da sede da licitante.</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8.3.7</w:t>
      </w:r>
      <w:r w:rsidRPr="006D7FAC">
        <w:rPr>
          <w:color w:val="000000" w:themeColor="text1"/>
          <w:sz w:val="24"/>
          <w:szCs w:val="24"/>
        </w:rPr>
        <w:t xml:space="preserve"> – Prova da inexistência de débitos inadimplidos perante a justiça do trabalho, mediante a apresentação de certidão negativa, nos temos da Lei 12.440/2011 – CNDT – Certidão Negativa de Débitos Trabalhistas.</w:t>
      </w:r>
    </w:p>
    <w:p w:rsidR="00DE3890" w:rsidRPr="006D7FAC" w:rsidRDefault="00DE3890" w:rsidP="00587703">
      <w:pPr>
        <w:spacing w:before="120" w:after="120"/>
        <w:jc w:val="both"/>
        <w:rPr>
          <w:color w:val="000000" w:themeColor="text1"/>
          <w:sz w:val="24"/>
          <w:szCs w:val="24"/>
        </w:rPr>
      </w:pPr>
      <w:r w:rsidRPr="006D7FAC">
        <w:rPr>
          <w:b/>
          <w:color w:val="000000" w:themeColor="text1"/>
          <w:sz w:val="24"/>
          <w:szCs w:val="24"/>
        </w:rPr>
        <w:t>8.3.8</w:t>
      </w:r>
      <w:r w:rsidRPr="006D7FAC">
        <w:rPr>
          <w:color w:val="000000" w:themeColor="text1"/>
          <w:sz w:val="24"/>
          <w:szCs w:val="24"/>
        </w:rPr>
        <w:t xml:space="preserve"> </w:t>
      </w:r>
      <w:r w:rsidRPr="006D7FAC">
        <w:rPr>
          <w:color w:val="000000" w:themeColor="text1"/>
          <w:sz w:val="24"/>
          <w:szCs w:val="24"/>
          <w:shd w:val="clear" w:color="auto" w:fill="FFFFFF"/>
        </w:rPr>
        <w:t xml:space="preserve">– Prova de inscrição no cadastro de contribuintes estadual ou municipal, se </w:t>
      </w:r>
      <w:proofErr w:type="gramStart"/>
      <w:r w:rsidRPr="006D7FAC">
        <w:rPr>
          <w:color w:val="000000" w:themeColor="text1"/>
          <w:sz w:val="24"/>
          <w:szCs w:val="24"/>
          <w:shd w:val="clear" w:color="auto" w:fill="FFFFFF"/>
        </w:rPr>
        <w:t>houver,</w:t>
      </w:r>
      <w:proofErr w:type="gramEnd"/>
      <w:r w:rsidRPr="006D7FAC">
        <w:rPr>
          <w:color w:val="000000" w:themeColor="text1"/>
          <w:sz w:val="24"/>
          <w:szCs w:val="24"/>
          <w:shd w:val="clear" w:color="auto" w:fill="FFFFFF"/>
        </w:rPr>
        <w:t xml:space="preserve"> relativo ao domicílio ou sede do licitante, pertinente ao seu ramo de atividade e compatível com o objeto contratual e licitado</w:t>
      </w:r>
      <w:r w:rsidRPr="006D7FAC">
        <w:rPr>
          <w:color w:val="000000" w:themeColor="text1"/>
          <w:sz w:val="24"/>
          <w:szCs w:val="24"/>
        </w:rPr>
        <w:t>;</w:t>
      </w: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8.4 – QUALIFICAÇÃO ECONÔMICO-FINANCEIRA:</w:t>
      </w:r>
    </w:p>
    <w:p w:rsidR="00391E87" w:rsidRPr="00391E87" w:rsidRDefault="00391E87" w:rsidP="00391E87">
      <w:pPr>
        <w:autoSpaceDE w:val="0"/>
        <w:autoSpaceDN w:val="0"/>
        <w:adjustRightInd w:val="0"/>
        <w:spacing w:before="120" w:after="120"/>
        <w:jc w:val="both"/>
        <w:rPr>
          <w:color w:val="000000" w:themeColor="text1"/>
          <w:sz w:val="24"/>
          <w:szCs w:val="24"/>
        </w:rPr>
      </w:pPr>
      <w:r>
        <w:rPr>
          <w:color w:val="000000" w:themeColor="text1"/>
          <w:sz w:val="24"/>
          <w:szCs w:val="24"/>
        </w:rPr>
        <w:t>8.4</w:t>
      </w:r>
      <w:r w:rsidRPr="00391E87">
        <w:rPr>
          <w:color w:val="000000" w:themeColor="text1"/>
          <w:sz w:val="24"/>
          <w:szCs w:val="24"/>
        </w:rPr>
        <w:t>.1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391E87" w:rsidRPr="00391E87" w:rsidRDefault="00391E87" w:rsidP="00391E87">
      <w:pPr>
        <w:autoSpaceDE w:val="0"/>
        <w:autoSpaceDN w:val="0"/>
        <w:adjustRightInd w:val="0"/>
        <w:spacing w:before="120" w:after="120"/>
        <w:jc w:val="both"/>
        <w:rPr>
          <w:color w:val="000000" w:themeColor="text1"/>
          <w:sz w:val="24"/>
          <w:szCs w:val="24"/>
        </w:rPr>
      </w:pPr>
      <w:r>
        <w:rPr>
          <w:color w:val="000000" w:themeColor="text1"/>
          <w:sz w:val="24"/>
          <w:szCs w:val="24"/>
        </w:rPr>
        <w:t>8.4</w:t>
      </w:r>
      <w:r w:rsidRPr="00391E87">
        <w:rPr>
          <w:color w:val="000000" w:themeColor="text1"/>
          <w:sz w:val="24"/>
          <w:szCs w:val="24"/>
        </w:rPr>
        <w:t xml:space="preserve">.2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391E87">
        <w:rPr>
          <w:color w:val="000000" w:themeColor="text1"/>
          <w:sz w:val="24"/>
          <w:szCs w:val="24"/>
        </w:rPr>
        <w:t>3</w:t>
      </w:r>
      <w:proofErr w:type="gramEnd"/>
      <w:r w:rsidRPr="00391E87">
        <w:rPr>
          <w:color w:val="000000" w:themeColor="text1"/>
          <w:sz w:val="24"/>
          <w:szCs w:val="24"/>
        </w:rPr>
        <w:t xml:space="preserve"> (três) meses da data de apresentação da proposta, aceitos, alternativamente:</w:t>
      </w:r>
    </w:p>
    <w:p w:rsidR="00391E87" w:rsidRPr="00391E87" w:rsidRDefault="00391E87" w:rsidP="00391E87">
      <w:pPr>
        <w:autoSpaceDE w:val="0"/>
        <w:autoSpaceDN w:val="0"/>
        <w:adjustRightInd w:val="0"/>
        <w:spacing w:before="120" w:after="120"/>
        <w:jc w:val="both"/>
        <w:rPr>
          <w:color w:val="000000" w:themeColor="text1"/>
          <w:sz w:val="24"/>
          <w:szCs w:val="24"/>
        </w:rPr>
      </w:pPr>
      <w:r w:rsidRPr="00391E87">
        <w:rPr>
          <w:color w:val="000000" w:themeColor="text1"/>
          <w:sz w:val="24"/>
          <w:szCs w:val="24"/>
        </w:rPr>
        <w:t>1 - por publicação em diário oficial;</w:t>
      </w:r>
      <w:proofErr w:type="gramStart"/>
      <w:r w:rsidRPr="00391E87">
        <w:rPr>
          <w:color w:val="000000" w:themeColor="text1"/>
          <w:sz w:val="24"/>
          <w:szCs w:val="24"/>
        </w:rPr>
        <w:t xml:space="preserve">  </w:t>
      </w:r>
    </w:p>
    <w:p w:rsidR="00391E87" w:rsidRPr="00391E87" w:rsidRDefault="00391E87" w:rsidP="00391E87">
      <w:pPr>
        <w:autoSpaceDE w:val="0"/>
        <w:autoSpaceDN w:val="0"/>
        <w:adjustRightInd w:val="0"/>
        <w:spacing w:before="120" w:after="120"/>
        <w:jc w:val="both"/>
        <w:rPr>
          <w:color w:val="000000" w:themeColor="text1"/>
          <w:sz w:val="24"/>
          <w:szCs w:val="24"/>
        </w:rPr>
      </w:pPr>
      <w:proofErr w:type="gramEnd"/>
      <w:r w:rsidRPr="00391E87">
        <w:rPr>
          <w:color w:val="000000" w:themeColor="text1"/>
          <w:sz w:val="24"/>
          <w:szCs w:val="24"/>
        </w:rPr>
        <w:t>2- por publicação em jornal;</w:t>
      </w:r>
      <w:proofErr w:type="gramStart"/>
      <w:r w:rsidRPr="00391E87">
        <w:rPr>
          <w:color w:val="000000" w:themeColor="text1"/>
          <w:sz w:val="24"/>
          <w:szCs w:val="24"/>
        </w:rPr>
        <w:t xml:space="preserve">  </w:t>
      </w:r>
    </w:p>
    <w:p w:rsidR="00391E87" w:rsidRPr="00391E87" w:rsidRDefault="00391E87" w:rsidP="00391E87">
      <w:pPr>
        <w:autoSpaceDE w:val="0"/>
        <w:autoSpaceDN w:val="0"/>
        <w:adjustRightInd w:val="0"/>
        <w:spacing w:before="120" w:after="120"/>
        <w:jc w:val="both"/>
        <w:rPr>
          <w:color w:val="000000" w:themeColor="text1"/>
          <w:sz w:val="24"/>
          <w:szCs w:val="24"/>
        </w:rPr>
      </w:pPr>
      <w:proofErr w:type="gramEnd"/>
      <w:r w:rsidRPr="00391E87">
        <w:rPr>
          <w:color w:val="000000" w:themeColor="text1"/>
          <w:sz w:val="24"/>
          <w:szCs w:val="24"/>
        </w:rPr>
        <w:t>3-por cópia ou fotocópia de livro diário incluindo os termos de abertura e encerramento devidamente registrado na Junta Comercial da sede ou domicílio do proponente;</w:t>
      </w:r>
    </w:p>
    <w:p w:rsidR="00391E87" w:rsidRPr="00391E87" w:rsidRDefault="00391E87" w:rsidP="00391E87">
      <w:pPr>
        <w:autoSpaceDE w:val="0"/>
        <w:autoSpaceDN w:val="0"/>
        <w:adjustRightInd w:val="0"/>
        <w:spacing w:before="120" w:after="120"/>
        <w:jc w:val="both"/>
        <w:rPr>
          <w:color w:val="000000" w:themeColor="text1"/>
          <w:sz w:val="24"/>
          <w:szCs w:val="24"/>
        </w:rPr>
      </w:pPr>
      <w:r w:rsidRPr="00391E87">
        <w:rPr>
          <w:color w:val="000000" w:themeColor="text1"/>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391E87" w:rsidRPr="00391E87" w:rsidRDefault="00391E87" w:rsidP="00391E87">
      <w:pPr>
        <w:autoSpaceDE w:val="0"/>
        <w:autoSpaceDN w:val="0"/>
        <w:adjustRightInd w:val="0"/>
        <w:spacing w:before="120" w:after="120"/>
        <w:jc w:val="both"/>
        <w:rPr>
          <w:color w:val="000000" w:themeColor="text1"/>
          <w:sz w:val="24"/>
          <w:szCs w:val="24"/>
        </w:rPr>
      </w:pPr>
      <w:r>
        <w:rPr>
          <w:color w:val="000000" w:themeColor="text1"/>
          <w:sz w:val="24"/>
          <w:szCs w:val="24"/>
        </w:rPr>
        <w:t>8.4</w:t>
      </w:r>
      <w:r w:rsidRPr="00391E87">
        <w:rPr>
          <w:color w:val="000000" w:themeColor="text1"/>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391E87" w:rsidRPr="00391E87" w:rsidRDefault="00391E87" w:rsidP="00391E87">
      <w:pPr>
        <w:autoSpaceDE w:val="0"/>
        <w:autoSpaceDN w:val="0"/>
        <w:adjustRightInd w:val="0"/>
        <w:spacing w:before="120" w:after="120"/>
        <w:jc w:val="both"/>
        <w:rPr>
          <w:color w:val="000000" w:themeColor="text1"/>
          <w:sz w:val="24"/>
          <w:szCs w:val="24"/>
        </w:rPr>
      </w:pPr>
      <w:r>
        <w:rPr>
          <w:color w:val="000000" w:themeColor="text1"/>
          <w:sz w:val="24"/>
          <w:szCs w:val="24"/>
        </w:rPr>
        <w:lastRenderedPageBreak/>
        <w:t>8.4</w:t>
      </w:r>
      <w:r w:rsidRPr="00391E87">
        <w:rPr>
          <w:color w:val="000000" w:themeColor="text1"/>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391E87" w:rsidRPr="00391E87" w:rsidRDefault="00391E87" w:rsidP="00391E87">
      <w:pPr>
        <w:autoSpaceDE w:val="0"/>
        <w:autoSpaceDN w:val="0"/>
        <w:adjustRightInd w:val="0"/>
        <w:spacing w:before="120" w:after="120"/>
        <w:jc w:val="both"/>
        <w:rPr>
          <w:color w:val="000000" w:themeColor="text1"/>
          <w:sz w:val="24"/>
          <w:szCs w:val="24"/>
        </w:rPr>
      </w:pPr>
      <w:r>
        <w:rPr>
          <w:color w:val="000000" w:themeColor="text1"/>
          <w:sz w:val="24"/>
          <w:szCs w:val="24"/>
        </w:rPr>
        <w:t>8.4</w:t>
      </w:r>
      <w:r w:rsidRPr="00391E87">
        <w:rPr>
          <w:color w:val="000000" w:themeColor="text1"/>
          <w:sz w:val="24"/>
          <w:szCs w:val="24"/>
        </w:rPr>
        <w:t>.5 – Em caso de empresa constituída no exercício social vigente, admite-se a apresentação de balanço patrimonial e demonstrações contábeis referentes ao período de existência da sociedade.</w:t>
      </w:r>
    </w:p>
    <w:p w:rsidR="00391E87" w:rsidRPr="00391E87" w:rsidRDefault="00391E87" w:rsidP="00391E87">
      <w:pPr>
        <w:autoSpaceDE w:val="0"/>
        <w:autoSpaceDN w:val="0"/>
        <w:adjustRightInd w:val="0"/>
        <w:spacing w:before="120" w:after="120"/>
        <w:jc w:val="both"/>
        <w:rPr>
          <w:color w:val="000000" w:themeColor="text1"/>
          <w:sz w:val="24"/>
          <w:szCs w:val="24"/>
        </w:rPr>
      </w:pPr>
      <w:r>
        <w:rPr>
          <w:color w:val="000000" w:themeColor="text1"/>
          <w:sz w:val="24"/>
          <w:szCs w:val="24"/>
        </w:rPr>
        <w:t>8.4</w:t>
      </w:r>
      <w:r w:rsidRPr="00391E87">
        <w:rPr>
          <w:color w:val="000000" w:themeColor="text1"/>
          <w:sz w:val="24"/>
          <w:szCs w:val="24"/>
        </w:rPr>
        <w:t>.6 – Em caso de haver previsão legal ou previsão no contrato social, admite-se a apresentação de balanço patrimonial intermediário.</w:t>
      </w:r>
    </w:p>
    <w:p w:rsidR="00391E87" w:rsidRPr="00391E87" w:rsidRDefault="00391E87" w:rsidP="00391E87">
      <w:pPr>
        <w:autoSpaceDE w:val="0"/>
        <w:autoSpaceDN w:val="0"/>
        <w:adjustRightInd w:val="0"/>
        <w:spacing w:before="120" w:after="120"/>
        <w:jc w:val="both"/>
        <w:rPr>
          <w:color w:val="000000" w:themeColor="text1"/>
          <w:sz w:val="24"/>
          <w:szCs w:val="24"/>
        </w:rPr>
      </w:pPr>
      <w:r>
        <w:rPr>
          <w:color w:val="000000" w:themeColor="text1"/>
          <w:sz w:val="24"/>
          <w:szCs w:val="24"/>
        </w:rPr>
        <w:t>8.4</w:t>
      </w:r>
      <w:r w:rsidRPr="00391E87">
        <w:rPr>
          <w:color w:val="000000" w:themeColor="text1"/>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DE3890" w:rsidRPr="006D7FAC" w:rsidRDefault="00DE3890" w:rsidP="00587703">
      <w:pPr>
        <w:autoSpaceDE w:val="0"/>
        <w:autoSpaceDN w:val="0"/>
        <w:adjustRightInd w:val="0"/>
        <w:spacing w:before="120" w:after="120"/>
        <w:jc w:val="both"/>
        <w:rPr>
          <w:b/>
          <w:color w:val="000000" w:themeColor="text1"/>
          <w:sz w:val="24"/>
          <w:szCs w:val="24"/>
        </w:rPr>
      </w:pPr>
      <w:proofErr w:type="gramStart"/>
      <w:r w:rsidRPr="006D7FAC">
        <w:rPr>
          <w:b/>
          <w:color w:val="000000" w:themeColor="text1"/>
          <w:sz w:val="24"/>
          <w:szCs w:val="24"/>
        </w:rPr>
        <w:t>8.5 – QUALIFICAÇÃO</w:t>
      </w:r>
      <w:proofErr w:type="gramEnd"/>
      <w:r w:rsidRPr="006D7FAC">
        <w:rPr>
          <w:b/>
          <w:color w:val="000000" w:themeColor="text1"/>
          <w:sz w:val="24"/>
          <w:szCs w:val="24"/>
        </w:rPr>
        <w:t xml:space="preserve"> TÉCNICA </w:t>
      </w:r>
    </w:p>
    <w:p w:rsidR="00FB4840" w:rsidRPr="00FB4840" w:rsidRDefault="00FB4840" w:rsidP="00FB4840">
      <w:pPr>
        <w:spacing w:before="120" w:after="120"/>
        <w:jc w:val="both"/>
        <w:rPr>
          <w:color w:val="000000" w:themeColor="text1"/>
          <w:sz w:val="24"/>
          <w:szCs w:val="24"/>
        </w:rPr>
      </w:pPr>
      <w:r>
        <w:rPr>
          <w:color w:val="000000" w:themeColor="text1"/>
          <w:sz w:val="24"/>
          <w:szCs w:val="24"/>
        </w:rPr>
        <w:t>8.1</w:t>
      </w:r>
      <w:r w:rsidRPr="00FB4840">
        <w:rPr>
          <w:color w:val="000000" w:themeColor="text1"/>
          <w:sz w:val="24"/>
          <w:szCs w:val="24"/>
        </w:rPr>
        <w:t xml:space="preserve">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8.6 – DAS MICROEMPRESAS OU EMPRESA DE PEQUENO PORTE</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8.6.1</w:t>
      </w:r>
      <w:r w:rsidRPr="006D7FAC">
        <w:rPr>
          <w:color w:val="000000" w:themeColor="text1"/>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8.6.2</w:t>
      </w:r>
      <w:r w:rsidRPr="006D7FAC">
        <w:rPr>
          <w:color w:val="000000" w:themeColor="text1"/>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8.6.3</w:t>
      </w:r>
      <w:r w:rsidRPr="006D7FAC">
        <w:rPr>
          <w:color w:val="000000" w:themeColor="text1"/>
          <w:sz w:val="24"/>
          <w:szCs w:val="24"/>
        </w:rPr>
        <w:tab/>
        <w:t xml:space="preserve">–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Pr="006D7FAC">
        <w:rPr>
          <w:color w:val="000000" w:themeColor="text1"/>
          <w:sz w:val="24"/>
          <w:szCs w:val="24"/>
        </w:rPr>
        <w:t>for</w:t>
      </w:r>
      <w:proofErr w:type="gramEnd"/>
      <w:r w:rsidRPr="006D7FAC">
        <w:rPr>
          <w:color w:val="000000" w:themeColor="text1"/>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DE3890" w:rsidRPr="006D7FAC" w:rsidRDefault="00DE3890" w:rsidP="00587703">
      <w:pPr>
        <w:autoSpaceDE w:val="0"/>
        <w:autoSpaceDN w:val="0"/>
        <w:adjustRightInd w:val="0"/>
        <w:spacing w:before="120" w:after="120"/>
        <w:jc w:val="both"/>
        <w:rPr>
          <w:b/>
          <w:color w:val="000000" w:themeColor="text1"/>
          <w:sz w:val="24"/>
          <w:szCs w:val="24"/>
        </w:rPr>
      </w:pPr>
      <w:r w:rsidRPr="006D7FAC">
        <w:rPr>
          <w:color w:val="000000" w:themeColor="text1"/>
          <w:sz w:val="24"/>
          <w:szCs w:val="24"/>
        </w:rPr>
        <w:t>8.6.4</w:t>
      </w:r>
      <w:r w:rsidRPr="006D7FAC">
        <w:rPr>
          <w:color w:val="000000" w:themeColor="text1"/>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6D7FAC">
        <w:rPr>
          <w:b/>
          <w:color w:val="000000" w:themeColor="text1"/>
          <w:sz w:val="24"/>
          <w:szCs w:val="24"/>
        </w:rPr>
        <w:t xml:space="preserve"> </w:t>
      </w:r>
    </w:p>
    <w:p w:rsidR="00DE3890" w:rsidRPr="006D7FAC" w:rsidRDefault="00DE3890" w:rsidP="00587703">
      <w:pPr>
        <w:autoSpaceDE w:val="0"/>
        <w:autoSpaceDN w:val="0"/>
        <w:adjustRightInd w:val="0"/>
        <w:spacing w:before="120" w:after="120"/>
        <w:jc w:val="both"/>
        <w:rPr>
          <w:b/>
          <w:color w:val="000000" w:themeColor="text1"/>
          <w:sz w:val="24"/>
          <w:szCs w:val="24"/>
        </w:rPr>
      </w:pPr>
      <w:r w:rsidRPr="006D7FAC">
        <w:rPr>
          <w:b/>
          <w:color w:val="000000" w:themeColor="text1"/>
          <w:sz w:val="24"/>
          <w:szCs w:val="24"/>
        </w:rPr>
        <w:t>9 – AUTENTICAÇÃO E ACEITAÇÃO DOS DOCUMENTOS</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bCs/>
          <w:color w:val="000000" w:themeColor="text1"/>
          <w:sz w:val="24"/>
          <w:szCs w:val="24"/>
        </w:rPr>
        <w:t xml:space="preserve">9.1 </w:t>
      </w:r>
      <w:r w:rsidRPr="006D7FAC">
        <w:rPr>
          <w:color w:val="000000" w:themeColor="text1"/>
          <w:sz w:val="24"/>
          <w:szCs w:val="24"/>
        </w:rPr>
        <w:t xml:space="preserve">– </w:t>
      </w:r>
      <w:r w:rsidRPr="006D7FAC">
        <w:rPr>
          <w:bCs/>
          <w:color w:val="000000" w:themeColor="text1"/>
          <w:sz w:val="24"/>
          <w:szCs w:val="24"/>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pela Pregoeira ou Equipe de Apoio. A Autenticidade do documento poderá ainda, ser verificada, pela Equipe de Apoio, através de consulta via Internet aos “sites” dos órgãos emitentes dos documentos.</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bCs/>
          <w:color w:val="000000" w:themeColor="text1"/>
          <w:sz w:val="24"/>
          <w:szCs w:val="24"/>
        </w:rPr>
        <w:lastRenderedPageBreak/>
        <w:t xml:space="preserve">9.2 </w:t>
      </w:r>
      <w:r w:rsidRPr="006D7FAC">
        <w:rPr>
          <w:color w:val="000000" w:themeColor="text1"/>
          <w:sz w:val="24"/>
          <w:szCs w:val="24"/>
        </w:rPr>
        <w:t xml:space="preserve">– </w:t>
      </w:r>
      <w:r w:rsidRPr="006D7FAC">
        <w:rPr>
          <w:bCs/>
          <w:color w:val="000000" w:themeColor="text1"/>
          <w:sz w:val="24"/>
          <w:szCs w:val="24"/>
        </w:rPr>
        <w:t>Não serão aceitos protocolos de entrega ou solicitação de documentos em substituição aos documentos requeridos no presente Edital e seus anexos.</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bCs/>
          <w:color w:val="000000" w:themeColor="text1"/>
          <w:sz w:val="24"/>
          <w:szCs w:val="24"/>
        </w:rPr>
        <w:t xml:space="preserve">9.3 </w:t>
      </w:r>
      <w:r w:rsidRPr="006D7FAC">
        <w:rPr>
          <w:color w:val="000000" w:themeColor="text1"/>
          <w:sz w:val="24"/>
          <w:szCs w:val="24"/>
        </w:rPr>
        <w:t xml:space="preserve">– Serão inabilitadas as empresas que não satisfizerem as exigências estabelecidas para a     habilitação. </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9.4 – As firmas já cadastradas na Prefeitura Municipal de Bom jardim não ficam eximidas de apresentar dentro do envelope Habilitação todas as documentações exigidas no presente edital.</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9.5 – As Certidões Negativas de Débitos (CND) Apresentadas sem indicação do prazo de validade, serão consideradas como válidas por 90 (noventa) dias a contar da data de sua expedição.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9.6 – Serão aceitas certidões positivas com efeito de negativa e certidões positivas, que noticiem que os débitos certificados estão garantidos ou com sua exigibilidade suspensa;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9.7 – Deve-se atentar ao disposto no §1º do art. 3º da Lei 13.726/2018.</w:t>
      </w:r>
    </w:p>
    <w:p w:rsidR="00DE3890" w:rsidRPr="006D7FAC" w:rsidRDefault="00DE3890" w:rsidP="00587703">
      <w:pPr>
        <w:spacing w:before="120" w:after="120"/>
        <w:rPr>
          <w:b/>
          <w:color w:val="000000" w:themeColor="text1"/>
          <w:sz w:val="24"/>
          <w:szCs w:val="24"/>
        </w:rPr>
      </w:pPr>
      <w:proofErr w:type="gramStart"/>
      <w:r w:rsidRPr="006D7FAC">
        <w:rPr>
          <w:b/>
          <w:color w:val="000000" w:themeColor="text1"/>
          <w:sz w:val="24"/>
          <w:szCs w:val="24"/>
        </w:rPr>
        <w:t>10 – CRITÉRIO</w:t>
      </w:r>
      <w:proofErr w:type="gramEnd"/>
      <w:r w:rsidRPr="006D7FAC">
        <w:rPr>
          <w:b/>
          <w:color w:val="000000" w:themeColor="text1"/>
          <w:sz w:val="24"/>
          <w:szCs w:val="24"/>
        </w:rPr>
        <w:t xml:space="preserve"> DE JULGAMENTO E ADJUDICAÇÃO </w:t>
      </w:r>
    </w:p>
    <w:p w:rsidR="00E27E14" w:rsidRPr="00E27E14" w:rsidRDefault="00E27E14" w:rsidP="00E27E14">
      <w:pPr>
        <w:spacing w:before="120" w:after="120"/>
        <w:mirrorIndents/>
        <w:jc w:val="both"/>
        <w:rPr>
          <w:b/>
          <w:bCs/>
          <w:color w:val="000000"/>
          <w:sz w:val="22"/>
          <w:szCs w:val="22"/>
          <w:lang w:val="x-none" w:eastAsia="x-none"/>
        </w:rPr>
      </w:pPr>
      <w:r>
        <w:rPr>
          <w:color w:val="000000"/>
          <w:sz w:val="22"/>
          <w:szCs w:val="22"/>
          <w:lang w:eastAsia="x-none"/>
        </w:rPr>
        <w:t xml:space="preserve">10.1 - </w:t>
      </w:r>
      <w:r w:rsidRPr="00E27E14">
        <w:rPr>
          <w:color w:val="000000"/>
          <w:sz w:val="22"/>
          <w:szCs w:val="22"/>
          <w:lang w:val="x-none" w:eastAsia="x-none"/>
        </w:rPr>
        <w:t xml:space="preserve">No local, dia e hora previstos neste edital, em sessão pública, deverão comparecer as licitantes, com a documentação prevista no item </w:t>
      </w:r>
      <w:r w:rsidRPr="00E27E14">
        <w:rPr>
          <w:color w:val="000000"/>
          <w:sz w:val="22"/>
          <w:szCs w:val="22"/>
          <w:lang w:eastAsia="x-none"/>
        </w:rPr>
        <w:t>12</w:t>
      </w:r>
      <w:r w:rsidRPr="00E27E14">
        <w:rPr>
          <w:color w:val="000000"/>
          <w:sz w:val="22"/>
          <w:szCs w:val="22"/>
          <w:lang w:val="x-none" w:eastAsia="x-none"/>
        </w:rPr>
        <w:t xml:space="preserve"> </w:t>
      </w:r>
      <w:r w:rsidRPr="00E27E14">
        <w:rPr>
          <w:b/>
          <w:bCs/>
          <w:color w:val="000000"/>
          <w:sz w:val="22"/>
          <w:szCs w:val="22"/>
          <w:lang w:val="x-none" w:eastAsia="x-none"/>
        </w:rPr>
        <w:t>e os envelopes PROPOSTA E HABILITAÇÃO</w:t>
      </w:r>
      <w:r w:rsidRPr="00E27E14">
        <w:rPr>
          <w:color w:val="000000"/>
          <w:sz w:val="22"/>
          <w:szCs w:val="22"/>
          <w:lang w:val="x-none" w:eastAsia="x-none"/>
        </w:rPr>
        <w:t>, apresentados na forma anteriormente definida;</w:t>
      </w:r>
    </w:p>
    <w:p w:rsidR="00E27E14" w:rsidRPr="005850F8" w:rsidRDefault="00E27E14" w:rsidP="005850F8">
      <w:pPr>
        <w:spacing w:before="120" w:after="120"/>
        <w:mirrorIndents/>
        <w:jc w:val="both"/>
        <w:rPr>
          <w:color w:val="0070C0"/>
          <w:sz w:val="22"/>
          <w:szCs w:val="22"/>
          <w:lang w:eastAsia="x-none"/>
        </w:rPr>
      </w:pPr>
      <w:r>
        <w:rPr>
          <w:color w:val="000000"/>
          <w:sz w:val="22"/>
          <w:szCs w:val="22"/>
          <w:lang w:eastAsia="x-none"/>
        </w:rPr>
        <w:t>10</w:t>
      </w:r>
      <w:r w:rsidRPr="00E27E14">
        <w:rPr>
          <w:color w:val="000000"/>
          <w:sz w:val="22"/>
          <w:szCs w:val="22"/>
          <w:lang w:val="x-none" w:eastAsia="x-none"/>
        </w:rPr>
        <w:t xml:space="preserve">.2 </w:t>
      </w:r>
      <w:r w:rsidRPr="00E27E14">
        <w:rPr>
          <w:b/>
          <w:bCs/>
          <w:color w:val="000000"/>
          <w:sz w:val="22"/>
          <w:szCs w:val="22"/>
          <w:lang w:val="x-none" w:eastAsia="x-none"/>
        </w:rPr>
        <w:t xml:space="preserve">– </w:t>
      </w:r>
      <w:r w:rsidRPr="00E27E14">
        <w:rPr>
          <w:color w:val="000000"/>
          <w:sz w:val="22"/>
          <w:szCs w:val="22"/>
          <w:lang w:val="x-none" w:eastAsia="x-none"/>
        </w:rPr>
        <w:t xml:space="preserve">O julgamento do certame será realizado em uma ou mais sessões públicas; sempre com a lavratura da respectiva </w:t>
      </w:r>
      <w:proofErr w:type="gramStart"/>
      <w:r w:rsidRPr="00E27E14">
        <w:rPr>
          <w:color w:val="000000"/>
          <w:sz w:val="22"/>
          <w:szCs w:val="22"/>
          <w:lang w:val="x-none" w:eastAsia="x-none"/>
        </w:rPr>
        <w:t>ata</w:t>
      </w:r>
      <w:proofErr w:type="gramEnd"/>
      <w:r w:rsidRPr="00E27E14">
        <w:rPr>
          <w:color w:val="000000"/>
          <w:sz w:val="22"/>
          <w:szCs w:val="22"/>
          <w:lang w:val="x-none" w:eastAsia="x-none"/>
        </w:rPr>
        <w:t xml:space="preserve"> circunstanciada, assinada pelas licitantes presentes, pela pregoeira e demais membros da equipe de apoio;</w:t>
      </w:r>
      <w:r w:rsidRPr="00E27E14">
        <w:rPr>
          <w:color w:val="FF0000"/>
          <w:sz w:val="22"/>
          <w:szCs w:val="22"/>
          <w:lang w:eastAsia="x-none"/>
        </w:rPr>
        <w:t xml:space="preserve"> </w:t>
      </w:r>
    </w:p>
    <w:p w:rsidR="00E27E14" w:rsidRPr="00E27E14" w:rsidRDefault="00E27E14" w:rsidP="00E27E14">
      <w:pPr>
        <w:spacing w:before="120" w:after="120"/>
        <w:mirrorIndents/>
        <w:jc w:val="both"/>
        <w:rPr>
          <w:b/>
          <w:bCs/>
          <w:color w:val="000000"/>
          <w:sz w:val="22"/>
          <w:szCs w:val="22"/>
          <w:lang w:val="x-none" w:eastAsia="x-none"/>
        </w:rPr>
      </w:pPr>
      <w:r>
        <w:rPr>
          <w:color w:val="000000"/>
          <w:sz w:val="22"/>
          <w:szCs w:val="22"/>
          <w:lang w:eastAsia="x-none"/>
        </w:rPr>
        <w:t>10</w:t>
      </w:r>
      <w:r w:rsidRPr="00E27E14">
        <w:rPr>
          <w:color w:val="000000"/>
          <w:sz w:val="22"/>
          <w:szCs w:val="22"/>
          <w:lang w:val="x-none" w:eastAsia="x-none"/>
        </w:rPr>
        <w:t xml:space="preserve">.3 </w:t>
      </w:r>
      <w:r w:rsidRPr="00E27E14">
        <w:rPr>
          <w:b/>
          <w:bCs/>
          <w:color w:val="000000"/>
          <w:sz w:val="22"/>
          <w:szCs w:val="22"/>
          <w:lang w:val="x-none" w:eastAsia="x-none"/>
        </w:rPr>
        <w:t xml:space="preserve">– </w:t>
      </w:r>
      <w:r w:rsidRPr="00E27E14">
        <w:rPr>
          <w:color w:val="000000"/>
          <w:sz w:val="22"/>
          <w:szCs w:val="22"/>
          <w:lang w:val="x-none" w:eastAsia="x-none"/>
        </w:rPr>
        <w:t xml:space="preserve">Após a fase de credenciamento das licitantes, na forma do disposto no </w:t>
      </w:r>
      <w:r w:rsidRPr="00E27E14">
        <w:rPr>
          <w:b/>
          <w:bCs/>
          <w:color w:val="000000"/>
          <w:sz w:val="22"/>
          <w:szCs w:val="22"/>
          <w:lang w:val="x-none" w:eastAsia="x-none"/>
        </w:rPr>
        <w:t xml:space="preserve">item </w:t>
      </w:r>
      <w:r w:rsidRPr="00E27E14">
        <w:rPr>
          <w:b/>
          <w:bCs/>
          <w:color w:val="000000"/>
          <w:sz w:val="22"/>
          <w:szCs w:val="22"/>
          <w:lang w:eastAsia="x-none"/>
        </w:rPr>
        <w:t>10</w:t>
      </w:r>
      <w:r w:rsidRPr="00E27E14">
        <w:rPr>
          <w:b/>
          <w:bCs/>
          <w:color w:val="000000"/>
          <w:sz w:val="22"/>
          <w:szCs w:val="22"/>
          <w:lang w:val="x-none" w:eastAsia="x-none"/>
        </w:rPr>
        <w:t>, a pregoeira</w:t>
      </w:r>
      <w:r w:rsidRPr="00E27E14">
        <w:rPr>
          <w:color w:val="000000"/>
          <w:sz w:val="22"/>
          <w:szCs w:val="22"/>
          <w:lang w:val="x-none" w:eastAsia="x-none"/>
        </w:rPr>
        <w:t xml:space="preserve"> procederá a abertura das propostas de preços, verificando, preliminarmente, a conformidade das propostas com os requisitos estabelecidos no instrumento convocatório e seus anexos, com a consequente divulgação dos preços ofertados </w:t>
      </w:r>
      <w:proofErr w:type="gramStart"/>
      <w:r w:rsidRPr="00E27E14">
        <w:rPr>
          <w:color w:val="000000"/>
          <w:sz w:val="22"/>
          <w:szCs w:val="22"/>
          <w:lang w:val="x-none" w:eastAsia="x-none"/>
        </w:rPr>
        <w:t>pelas licitante</w:t>
      </w:r>
      <w:proofErr w:type="gramEnd"/>
      <w:r w:rsidRPr="00E27E14">
        <w:rPr>
          <w:color w:val="000000"/>
          <w:sz w:val="22"/>
          <w:szCs w:val="22"/>
          <w:lang w:val="x-none" w:eastAsia="x-none"/>
        </w:rPr>
        <w:t xml:space="preserve"> classificadas;</w:t>
      </w:r>
    </w:p>
    <w:p w:rsidR="00E27E14" w:rsidRPr="00E27E14" w:rsidRDefault="00E27E14" w:rsidP="00E27E14">
      <w:pPr>
        <w:spacing w:before="120" w:after="120"/>
        <w:mirrorIndents/>
        <w:jc w:val="both"/>
        <w:rPr>
          <w:b/>
          <w:bCs/>
          <w:color w:val="000000"/>
          <w:sz w:val="22"/>
          <w:szCs w:val="22"/>
          <w:lang w:eastAsia="x-none"/>
        </w:rPr>
      </w:pPr>
      <w:r>
        <w:rPr>
          <w:color w:val="000000"/>
          <w:sz w:val="22"/>
          <w:szCs w:val="22"/>
          <w:lang w:eastAsia="x-none"/>
        </w:rPr>
        <w:t>10</w:t>
      </w:r>
      <w:r w:rsidRPr="00E27E14">
        <w:rPr>
          <w:color w:val="000000"/>
          <w:sz w:val="22"/>
          <w:szCs w:val="22"/>
          <w:lang w:val="x-none" w:eastAsia="x-none"/>
        </w:rPr>
        <w:t xml:space="preserve">.4 </w:t>
      </w:r>
      <w:r w:rsidRPr="00E27E14">
        <w:rPr>
          <w:b/>
          <w:bCs/>
          <w:color w:val="000000"/>
          <w:sz w:val="22"/>
          <w:szCs w:val="22"/>
          <w:lang w:val="x-none" w:eastAsia="x-none"/>
        </w:rPr>
        <w:t xml:space="preserve">– </w:t>
      </w:r>
      <w:r w:rsidRPr="00E27E14">
        <w:rPr>
          <w:color w:val="000000"/>
          <w:sz w:val="22"/>
          <w:szCs w:val="22"/>
          <w:lang w:val="x-none" w:eastAsia="x-none"/>
        </w:rPr>
        <w:t xml:space="preserve">Para julgamento e classificação das propostas será adotado o critério de </w:t>
      </w:r>
      <w:r w:rsidRPr="00E27E14">
        <w:rPr>
          <w:b/>
          <w:bCs/>
          <w:color w:val="000000"/>
          <w:sz w:val="22"/>
          <w:szCs w:val="22"/>
          <w:lang w:val="x-none" w:eastAsia="x-none"/>
        </w:rPr>
        <w:t xml:space="preserve">MENOR PREÇO </w:t>
      </w:r>
      <w:r>
        <w:rPr>
          <w:b/>
          <w:bCs/>
          <w:color w:val="000000"/>
          <w:sz w:val="22"/>
          <w:szCs w:val="22"/>
          <w:lang w:eastAsia="x-none"/>
        </w:rPr>
        <w:t>POR ITEM.</w:t>
      </w:r>
    </w:p>
    <w:p w:rsidR="00E27E14" w:rsidRPr="00E27E14" w:rsidRDefault="00E27E14" w:rsidP="00E27E14">
      <w:pPr>
        <w:autoSpaceDE w:val="0"/>
        <w:autoSpaceDN w:val="0"/>
        <w:adjustRightInd w:val="0"/>
        <w:spacing w:before="120" w:after="120"/>
        <w:ind w:left="-567" w:firstLine="567"/>
        <w:mirrorIndents/>
        <w:jc w:val="both"/>
        <w:rPr>
          <w:b/>
          <w:bCs/>
          <w:color w:val="000000"/>
          <w:sz w:val="22"/>
          <w:szCs w:val="22"/>
        </w:rPr>
      </w:pPr>
      <w:r>
        <w:rPr>
          <w:bCs/>
          <w:color w:val="000000"/>
          <w:sz w:val="22"/>
          <w:szCs w:val="22"/>
        </w:rPr>
        <w:t>10</w:t>
      </w:r>
      <w:r w:rsidRPr="00E27E14">
        <w:rPr>
          <w:bCs/>
          <w:color w:val="000000"/>
          <w:sz w:val="22"/>
          <w:szCs w:val="22"/>
        </w:rPr>
        <w:t>.4.1</w:t>
      </w:r>
      <w:r w:rsidRPr="00E27E14">
        <w:rPr>
          <w:b/>
          <w:bCs/>
          <w:color w:val="000000"/>
          <w:sz w:val="22"/>
          <w:szCs w:val="22"/>
        </w:rPr>
        <w:t xml:space="preserve"> – </w:t>
      </w:r>
      <w:r w:rsidRPr="00E27E14">
        <w:rPr>
          <w:color w:val="000000"/>
          <w:sz w:val="22"/>
          <w:szCs w:val="22"/>
        </w:rPr>
        <w:t>Serão desclassificadas as propostas que apresentarem preço manifestamente inexequível.</w:t>
      </w:r>
    </w:p>
    <w:p w:rsidR="00E27E14" w:rsidRPr="00E27E14" w:rsidRDefault="00E27E14" w:rsidP="00E27E14">
      <w:pPr>
        <w:spacing w:before="120" w:after="120"/>
        <w:mirrorIndents/>
        <w:jc w:val="both"/>
        <w:rPr>
          <w:color w:val="000000"/>
          <w:sz w:val="22"/>
          <w:szCs w:val="22"/>
        </w:rPr>
      </w:pPr>
      <w:r>
        <w:rPr>
          <w:color w:val="000000"/>
          <w:sz w:val="22"/>
          <w:szCs w:val="22"/>
        </w:rPr>
        <w:t>10</w:t>
      </w:r>
      <w:r w:rsidRPr="00E27E14">
        <w:rPr>
          <w:color w:val="000000"/>
          <w:sz w:val="22"/>
          <w:szCs w:val="22"/>
        </w:rPr>
        <w:t xml:space="preserve">.4.2 – De acordo com a Lei de Licitações artigo </w:t>
      </w:r>
      <w:proofErr w:type="gramStart"/>
      <w:r w:rsidRPr="00E27E14">
        <w:rPr>
          <w:color w:val="000000"/>
          <w:sz w:val="22"/>
          <w:szCs w:val="22"/>
        </w:rPr>
        <w:t>48 Inciso II</w:t>
      </w:r>
      <w:proofErr w:type="gramEnd"/>
      <w:r w:rsidRPr="00E27E14">
        <w:rPr>
          <w:color w:val="000000"/>
          <w:sz w:val="22"/>
          <w:szCs w:val="22"/>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E27E14" w:rsidRPr="00E27E14" w:rsidRDefault="00E27E14" w:rsidP="00E27E14">
      <w:pPr>
        <w:spacing w:before="120" w:after="120"/>
        <w:mirrorIndents/>
        <w:jc w:val="both"/>
        <w:rPr>
          <w:b/>
          <w:bCs/>
          <w:color w:val="000000"/>
          <w:sz w:val="22"/>
          <w:szCs w:val="22"/>
        </w:rPr>
      </w:pPr>
      <w:r>
        <w:rPr>
          <w:bCs/>
          <w:color w:val="000000"/>
          <w:sz w:val="22"/>
          <w:szCs w:val="22"/>
        </w:rPr>
        <w:t>10</w:t>
      </w:r>
      <w:r w:rsidRPr="00E27E14">
        <w:rPr>
          <w:bCs/>
          <w:color w:val="000000"/>
          <w:sz w:val="22"/>
          <w:szCs w:val="22"/>
        </w:rPr>
        <w:t>.4.2.1</w:t>
      </w:r>
      <w:r w:rsidRPr="00E27E14">
        <w:rPr>
          <w:b/>
          <w:bCs/>
          <w:color w:val="000000"/>
          <w:sz w:val="22"/>
          <w:szCs w:val="22"/>
        </w:rPr>
        <w:t xml:space="preserve"> – </w:t>
      </w:r>
      <w:r w:rsidRPr="00E27E14">
        <w:rPr>
          <w:color w:val="000000"/>
          <w:sz w:val="22"/>
          <w:szCs w:val="22"/>
        </w:rPr>
        <w:t xml:space="preserve">Conforme art. 48, §1º da L8666/93, </w:t>
      </w:r>
      <w:r w:rsidRPr="00E27E14">
        <w:rPr>
          <w:bCs/>
          <w:color w:val="000000"/>
          <w:sz w:val="22"/>
          <w:szCs w:val="22"/>
        </w:rPr>
        <w:t>c</w:t>
      </w:r>
      <w:r w:rsidRPr="00E27E14">
        <w:rPr>
          <w:color w:val="000000"/>
          <w:sz w:val="22"/>
          <w:szCs w:val="22"/>
        </w:rPr>
        <w:t xml:space="preserve">onsideram-se manifestamente inexequíveis, as propostas cujos valores sejam inferiores a 70% (setenta por cento) do menor dos seguintes valores: </w:t>
      </w:r>
    </w:p>
    <w:p w:rsidR="00E27E14" w:rsidRPr="00E27E14" w:rsidRDefault="00E27E14" w:rsidP="00E27E14">
      <w:pPr>
        <w:spacing w:before="120" w:after="120"/>
        <w:mirrorIndents/>
        <w:jc w:val="both"/>
        <w:rPr>
          <w:color w:val="000000"/>
          <w:sz w:val="22"/>
          <w:szCs w:val="22"/>
        </w:rPr>
      </w:pPr>
      <w:proofErr w:type="gramStart"/>
      <w:r w:rsidRPr="00E27E14">
        <w:rPr>
          <w:b/>
          <w:bCs/>
          <w:color w:val="000000"/>
          <w:sz w:val="22"/>
          <w:szCs w:val="22"/>
        </w:rPr>
        <w:t>a</w:t>
      </w:r>
      <w:proofErr w:type="gramEnd"/>
      <w:r w:rsidRPr="00E27E14">
        <w:rPr>
          <w:b/>
          <w:bCs/>
          <w:color w:val="000000"/>
          <w:sz w:val="22"/>
          <w:szCs w:val="22"/>
        </w:rPr>
        <w:t>)</w:t>
      </w:r>
      <w:r w:rsidRPr="00E27E14">
        <w:rPr>
          <w:color w:val="000000"/>
          <w:sz w:val="22"/>
          <w:szCs w:val="22"/>
        </w:rPr>
        <w:t xml:space="preserve"> Média aritmética dos valores das propostas superiores a 50% (cinquenta por cento) do valor orçado pela administração, ou </w:t>
      </w:r>
    </w:p>
    <w:p w:rsidR="00E27E14" w:rsidRPr="00E27E14" w:rsidRDefault="00E27E14" w:rsidP="00E27E14">
      <w:pPr>
        <w:spacing w:before="120" w:after="120"/>
        <w:ind w:left="-567" w:firstLine="567"/>
        <w:mirrorIndents/>
        <w:jc w:val="both"/>
        <w:rPr>
          <w:color w:val="000000"/>
          <w:sz w:val="22"/>
          <w:szCs w:val="22"/>
        </w:rPr>
      </w:pPr>
      <w:proofErr w:type="gramStart"/>
      <w:r w:rsidRPr="00E27E14">
        <w:rPr>
          <w:b/>
          <w:bCs/>
          <w:color w:val="000000"/>
          <w:sz w:val="22"/>
          <w:szCs w:val="22"/>
        </w:rPr>
        <w:t>b)</w:t>
      </w:r>
      <w:proofErr w:type="gramEnd"/>
      <w:r w:rsidRPr="00E27E14">
        <w:rPr>
          <w:color w:val="000000"/>
          <w:sz w:val="22"/>
          <w:szCs w:val="22"/>
        </w:rPr>
        <w:t xml:space="preserve"> Valor orçado pela administração. </w:t>
      </w:r>
    </w:p>
    <w:p w:rsidR="00E27E14" w:rsidRPr="00E27E14" w:rsidRDefault="00E27E14" w:rsidP="00E27E14">
      <w:pPr>
        <w:spacing w:before="120" w:after="120"/>
        <w:mirrorIndents/>
        <w:jc w:val="both"/>
        <w:rPr>
          <w:color w:val="000000"/>
          <w:sz w:val="22"/>
          <w:szCs w:val="22"/>
        </w:rPr>
      </w:pPr>
      <w:r w:rsidRPr="00E27E14">
        <w:rPr>
          <w:color w:val="000000"/>
          <w:sz w:val="22"/>
          <w:szCs w:val="22"/>
        </w:rPr>
        <w:t>14.5 – Serão qualificados pela pregoeira, para ingresso na fase de lances o autor da proposta de menor preço global e todos os demais licitantes que tenham apresentado propostas em valores sucessivos e superiores em até 10% (dez por cento) à de menor preço global.</w:t>
      </w:r>
    </w:p>
    <w:p w:rsidR="00E27E14" w:rsidRPr="00E27E14" w:rsidRDefault="00E27E14" w:rsidP="005850F8">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.6 </w:t>
      </w:r>
      <w:r w:rsidRPr="00E27E14">
        <w:rPr>
          <w:b/>
          <w:bCs/>
          <w:color w:val="000000"/>
          <w:sz w:val="22"/>
          <w:szCs w:val="22"/>
        </w:rPr>
        <w:t xml:space="preserve">– </w:t>
      </w:r>
      <w:r w:rsidRPr="00E27E14">
        <w:rPr>
          <w:color w:val="000000"/>
          <w:sz w:val="22"/>
          <w:szCs w:val="22"/>
        </w:rPr>
        <w:t xml:space="preserve">Não havendo pelo menos </w:t>
      </w:r>
      <w:proofErr w:type="gramStart"/>
      <w:r w:rsidRPr="00E27E14">
        <w:rPr>
          <w:color w:val="000000"/>
          <w:sz w:val="22"/>
          <w:szCs w:val="22"/>
        </w:rPr>
        <w:t>3</w:t>
      </w:r>
      <w:proofErr w:type="gramEnd"/>
      <w:r w:rsidRPr="00E27E14">
        <w:rPr>
          <w:color w:val="000000"/>
          <w:sz w:val="22"/>
          <w:szCs w:val="22"/>
        </w:rPr>
        <w:t xml:space="preserve"> (três) ofertas nas condições definidas no item antecedente, poderão os autores das melhores propostas, até o máximo de 3 (três), oferecer novos lances verbais e sucessivos, quaisquer que sejam os preços oferecidos.</w:t>
      </w:r>
    </w:p>
    <w:p w:rsidR="00E27E14" w:rsidRPr="00E27E14" w:rsidRDefault="00E27E14" w:rsidP="005850F8">
      <w:pPr>
        <w:spacing w:before="120" w:after="120"/>
        <w:mirrorIndents/>
        <w:jc w:val="both"/>
        <w:rPr>
          <w:sz w:val="22"/>
          <w:szCs w:val="22"/>
        </w:rPr>
      </w:pPr>
      <w:r w:rsidRPr="00E27E14">
        <w:rPr>
          <w:color w:val="000000"/>
          <w:sz w:val="22"/>
          <w:szCs w:val="22"/>
        </w:rPr>
        <w:t>1</w:t>
      </w:r>
      <w:r>
        <w:rPr>
          <w:color w:val="000000"/>
          <w:sz w:val="22"/>
          <w:szCs w:val="22"/>
        </w:rPr>
        <w:t>0</w:t>
      </w:r>
      <w:r w:rsidRPr="00E27E14">
        <w:rPr>
          <w:color w:val="000000"/>
          <w:sz w:val="22"/>
          <w:szCs w:val="22"/>
        </w:rPr>
        <w:t xml:space="preserve">.7 </w:t>
      </w:r>
      <w:r w:rsidRPr="00E27E14">
        <w:rPr>
          <w:b/>
          <w:bCs/>
          <w:color w:val="000000"/>
          <w:sz w:val="22"/>
          <w:szCs w:val="22"/>
        </w:rPr>
        <w:t xml:space="preserve">– </w:t>
      </w:r>
      <w:r w:rsidRPr="00E27E14">
        <w:rPr>
          <w:color w:val="000000"/>
          <w:sz w:val="22"/>
          <w:szCs w:val="22"/>
        </w:rPr>
        <w:t xml:space="preserve">Caso duas ou mais propostas escritas apresentarem preços iguais, será realizado sorteio, também, para determinação </w:t>
      </w:r>
      <w:r w:rsidRPr="00E27E14">
        <w:rPr>
          <w:sz w:val="22"/>
          <w:szCs w:val="22"/>
        </w:rPr>
        <w:t>da ordem de oferta dos lances.</w:t>
      </w:r>
    </w:p>
    <w:p w:rsidR="00E27E14" w:rsidRPr="00E27E14" w:rsidRDefault="00E27E14" w:rsidP="00E27E14">
      <w:pPr>
        <w:spacing w:before="120" w:after="120"/>
        <w:ind w:left="-567"/>
        <w:mirrorIndents/>
        <w:jc w:val="both"/>
        <w:rPr>
          <w:sz w:val="22"/>
          <w:szCs w:val="22"/>
        </w:rPr>
      </w:pPr>
      <w:r w:rsidRPr="00E27E14">
        <w:rPr>
          <w:sz w:val="22"/>
          <w:szCs w:val="22"/>
        </w:rPr>
        <w:t>1</w:t>
      </w:r>
      <w:r>
        <w:rPr>
          <w:sz w:val="22"/>
          <w:szCs w:val="22"/>
        </w:rPr>
        <w:t>0</w:t>
      </w:r>
      <w:r w:rsidRPr="00E27E14">
        <w:rPr>
          <w:sz w:val="22"/>
          <w:szCs w:val="22"/>
        </w:rPr>
        <w:t xml:space="preserve">.8 </w:t>
      </w:r>
      <w:r w:rsidRPr="00E27E14">
        <w:rPr>
          <w:b/>
          <w:bCs/>
          <w:sz w:val="22"/>
          <w:szCs w:val="22"/>
        </w:rPr>
        <w:t>–</w:t>
      </w:r>
      <w:r w:rsidRPr="00E27E14">
        <w:rPr>
          <w:sz w:val="22"/>
          <w:szCs w:val="22"/>
        </w:rPr>
        <w:t xml:space="preserve"> A Pregoeira convidará individualmente as licitantes qualificadas a apresentarem os lances verbais, a começar pelo autor da proposta escrita de maior preço global seguido dos demais, em ordem decrescente de valor;</w:t>
      </w:r>
    </w:p>
    <w:p w:rsidR="00E27E14" w:rsidRPr="00E27E14" w:rsidRDefault="00E27E14" w:rsidP="00E27E14">
      <w:pPr>
        <w:spacing w:before="120" w:after="120"/>
        <w:mirrorIndents/>
        <w:jc w:val="both"/>
        <w:rPr>
          <w:sz w:val="22"/>
          <w:szCs w:val="22"/>
        </w:rPr>
      </w:pPr>
      <w:r w:rsidRPr="00E27E14">
        <w:rPr>
          <w:sz w:val="22"/>
          <w:szCs w:val="22"/>
        </w:rPr>
        <w:lastRenderedPageBreak/>
        <w:t>1</w:t>
      </w:r>
      <w:r>
        <w:rPr>
          <w:sz w:val="22"/>
          <w:szCs w:val="22"/>
        </w:rPr>
        <w:t>0</w:t>
      </w:r>
      <w:r w:rsidRPr="00E27E14">
        <w:rPr>
          <w:sz w:val="22"/>
          <w:szCs w:val="22"/>
        </w:rPr>
        <w:t>.9</w:t>
      </w:r>
      <w:r w:rsidRPr="00E27E14">
        <w:rPr>
          <w:b/>
          <w:bCs/>
          <w:sz w:val="22"/>
          <w:szCs w:val="22"/>
        </w:rPr>
        <w:t xml:space="preserve"> – </w:t>
      </w:r>
      <w:r w:rsidRPr="00E27E14">
        <w:rPr>
          <w:sz w:val="22"/>
          <w:szCs w:val="22"/>
        </w:rPr>
        <w:t>A Pregoeira poderá, motivadamente, estabelecer limite de tempo para lances, bem como o valor ou percentual mínimo para redução dos lances, mediante prévia comunicação aos licitantes e expressa menção na ata da Sessão;</w:t>
      </w:r>
    </w:p>
    <w:p w:rsidR="00E27E14" w:rsidRPr="00E27E14" w:rsidRDefault="00E27E14" w:rsidP="00E27E14">
      <w:pPr>
        <w:spacing w:before="120" w:after="120"/>
        <w:mirrorIndents/>
        <w:jc w:val="both"/>
        <w:rPr>
          <w:sz w:val="22"/>
          <w:szCs w:val="22"/>
        </w:rPr>
      </w:pPr>
      <w:r w:rsidRPr="00E27E14">
        <w:rPr>
          <w:sz w:val="22"/>
          <w:szCs w:val="22"/>
        </w:rPr>
        <w:t>1</w:t>
      </w:r>
      <w:r>
        <w:rPr>
          <w:sz w:val="22"/>
          <w:szCs w:val="22"/>
        </w:rPr>
        <w:t>0</w:t>
      </w:r>
      <w:r w:rsidRPr="00E27E14">
        <w:rPr>
          <w:sz w:val="22"/>
          <w:szCs w:val="22"/>
        </w:rPr>
        <w:t>.</w:t>
      </w:r>
      <w:r w:rsidRPr="00E27E14">
        <w:rPr>
          <w:i/>
          <w:iCs/>
          <w:sz w:val="22"/>
          <w:szCs w:val="22"/>
        </w:rPr>
        <w:t>10</w:t>
      </w:r>
      <w:r w:rsidRPr="00E27E14">
        <w:rPr>
          <w:sz w:val="22"/>
          <w:szCs w:val="22"/>
        </w:rPr>
        <w:t xml:space="preserve"> </w:t>
      </w:r>
      <w:r w:rsidRPr="00E27E14">
        <w:rPr>
          <w:b/>
          <w:bCs/>
          <w:sz w:val="22"/>
          <w:szCs w:val="22"/>
        </w:rPr>
        <w:t xml:space="preserve">– </w:t>
      </w:r>
      <w:r w:rsidRPr="00E27E14">
        <w:rPr>
          <w:sz w:val="22"/>
          <w:szCs w:val="22"/>
        </w:rPr>
        <w:t>Só serão aceitos lances cujos valores sejam INFERIORES ao último apresentado;</w:t>
      </w:r>
    </w:p>
    <w:p w:rsidR="00E27E14" w:rsidRPr="00E27E14" w:rsidRDefault="00E27E14" w:rsidP="00E27E14">
      <w:pPr>
        <w:spacing w:before="120" w:after="120"/>
        <w:mirrorIndents/>
        <w:jc w:val="both"/>
        <w:rPr>
          <w:sz w:val="22"/>
          <w:szCs w:val="22"/>
        </w:rPr>
      </w:pPr>
      <w:r w:rsidRPr="00E27E14">
        <w:rPr>
          <w:sz w:val="22"/>
          <w:szCs w:val="22"/>
        </w:rPr>
        <w:t xml:space="preserve">14.11 </w:t>
      </w:r>
      <w:r w:rsidRPr="00E27E14">
        <w:rPr>
          <w:b/>
          <w:bCs/>
          <w:sz w:val="22"/>
          <w:szCs w:val="22"/>
        </w:rPr>
        <w:t xml:space="preserve">– </w:t>
      </w:r>
      <w:r w:rsidRPr="00E27E14">
        <w:rPr>
          <w:sz w:val="22"/>
          <w:szCs w:val="22"/>
        </w:rPr>
        <w:t>A desistência de apresentar lance verbal, quando convocada pela Pregoeira, implicará na exclusão da licitante da etapa de lances verbais e na manutenção do último lance apresentado pela licitante para efeito de ordenação das propostas;</w:t>
      </w:r>
    </w:p>
    <w:p w:rsidR="00E27E14" w:rsidRPr="00E27E14" w:rsidRDefault="00E27E14" w:rsidP="00E27E14">
      <w:pPr>
        <w:spacing w:before="120" w:after="120"/>
        <w:mirrorIndents/>
        <w:jc w:val="both"/>
        <w:rPr>
          <w:sz w:val="22"/>
          <w:szCs w:val="22"/>
        </w:rPr>
      </w:pPr>
      <w:r w:rsidRPr="00E27E14">
        <w:rPr>
          <w:sz w:val="22"/>
          <w:szCs w:val="22"/>
        </w:rPr>
        <w:t>1</w:t>
      </w:r>
      <w:r>
        <w:rPr>
          <w:sz w:val="22"/>
          <w:szCs w:val="22"/>
        </w:rPr>
        <w:t>0</w:t>
      </w:r>
      <w:r w:rsidRPr="00E27E14">
        <w:rPr>
          <w:sz w:val="22"/>
          <w:szCs w:val="22"/>
        </w:rPr>
        <w:t xml:space="preserve">.12 </w:t>
      </w:r>
      <w:r w:rsidRPr="00E27E14">
        <w:rPr>
          <w:b/>
          <w:bCs/>
          <w:sz w:val="22"/>
          <w:szCs w:val="22"/>
        </w:rPr>
        <w:t xml:space="preserve">– </w:t>
      </w:r>
      <w:r w:rsidRPr="00E27E14">
        <w:rPr>
          <w:sz w:val="22"/>
          <w:szCs w:val="22"/>
        </w:rPr>
        <w:t>A desistência dos lances já ofertados sujeitará a licitante às penalidades previstas no item de penalidades do termo de referência.</w:t>
      </w:r>
    </w:p>
    <w:p w:rsidR="00E27E14" w:rsidRPr="00E27E14" w:rsidRDefault="00E27E14" w:rsidP="00E27E14">
      <w:pPr>
        <w:spacing w:before="120" w:after="120"/>
        <w:mirrorIndents/>
        <w:jc w:val="both"/>
        <w:rPr>
          <w:color w:val="000000"/>
          <w:sz w:val="22"/>
          <w:szCs w:val="22"/>
        </w:rPr>
      </w:pPr>
      <w:r w:rsidRPr="00E27E14">
        <w:rPr>
          <w:sz w:val="22"/>
          <w:szCs w:val="22"/>
        </w:rPr>
        <w:t>1</w:t>
      </w:r>
      <w:r>
        <w:rPr>
          <w:sz w:val="22"/>
          <w:szCs w:val="22"/>
        </w:rPr>
        <w:t>0</w:t>
      </w:r>
      <w:r w:rsidRPr="00E27E14">
        <w:rPr>
          <w:sz w:val="22"/>
          <w:szCs w:val="22"/>
        </w:rPr>
        <w:t xml:space="preserve">.13 </w:t>
      </w:r>
      <w:r w:rsidRPr="00E27E14">
        <w:rPr>
          <w:b/>
          <w:bCs/>
          <w:sz w:val="22"/>
          <w:szCs w:val="22"/>
        </w:rPr>
        <w:t xml:space="preserve">– </w:t>
      </w:r>
      <w:r w:rsidRPr="00E27E14">
        <w:rPr>
          <w:sz w:val="22"/>
          <w:szCs w:val="22"/>
        </w:rPr>
        <w:t>O encerramento da etapa competitiva dar-se</w:t>
      </w:r>
      <w:r w:rsidRPr="00E27E14">
        <w:rPr>
          <w:color w:val="000000"/>
          <w:sz w:val="22"/>
          <w:szCs w:val="22"/>
        </w:rPr>
        <w:t>-á quando, indagados pela Pregoeira, as licitantes qualificadas manifestarem seu desinteresse em apresentar novos lances, ou quando encerrado o prazo estipulado na forma do subitem 10.9;</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.14 – Examinada a proposta classificada em primeiro lugar, quanto ao objeto e preço, caberá a  Pregoeira decidir motivadamente a respeito de sua aceitabilidade, vedada a aceitação de propostas cujos preços dos itens sejam superiores aos estimados na Planilha de Quantitativos e preços – TERMO REFERÊNCIA.</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w:t>
      </w:r>
      <w:proofErr w:type="gramStart"/>
      <w:r w:rsidRPr="00E27E14">
        <w:rPr>
          <w:color w:val="000000"/>
          <w:sz w:val="22"/>
          <w:szCs w:val="22"/>
        </w:rPr>
        <w:t>sob pena</w:t>
      </w:r>
      <w:proofErr w:type="gramEnd"/>
      <w:r w:rsidRPr="00E27E14">
        <w:rPr>
          <w:color w:val="000000"/>
          <w:sz w:val="22"/>
          <w:szCs w:val="22"/>
        </w:rPr>
        <w:t xml:space="preserve"> de preclusão, de acordo com o estabelecido no § 3º, art. 45, da Lei Complementar n º 123/06.</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.15.1 – Não ocorrendo </w:t>
      </w:r>
      <w:proofErr w:type="gramStart"/>
      <w:r w:rsidRPr="00E27E14">
        <w:rPr>
          <w:color w:val="000000"/>
          <w:sz w:val="22"/>
          <w:szCs w:val="22"/>
        </w:rPr>
        <w:t>a</w:t>
      </w:r>
      <w:proofErr w:type="gramEnd"/>
      <w:r w:rsidRPr="00E27E14">
        <w:rPr>
          <w:color w:val="000000"/>
          <w:sz w:val="22"/>
          <w:szCs w:val="22"/>
        </w:rPr>
        <w:t xml:space="preserve"> apresentação da proposta da microempresa ou empresa de pequeno porte, na forma do subitem 14.15, serão convocadas, na ordem classificatória, as remanescentes que porventura se enquadrem na hipótese acima, para o exercício do mesmo direito.</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.15.2 – O disposto no subitem 14.15 somente se aplicará quando </w:t>
      </w:r>
      <w:r w:rsidRPr="00E27E14">
        <w:rPr>
          <w:b/>
          <w:bCs/>
          <w:color w:val="000000"/>
          <w:sz w:val="22"/>
          <w:szCs w:val="22"/>
        </w:rPr>
        <w:t xml:space="preserve">a melhor oferta inicial </w:t>
      </w:r>
      <w:r w:rsidRPr="00E27E14">
        <w:rPr>
          <w:color w:val="000000"/>
          <w:sz w:val="22"/>
          <w:szCs w:val="22"/>
        </w:rPr>
        <w:t>não tiver sido apresentada por microempresa ou empresa de pequeno porte.</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.16 </w:t>
      </w:r>
      <w:r w:rsidRPr="00E27E14">
        <w:rPr>
          <w:b/>
          <w:bCs/>
          <w:color w:val="000000"/>
          <w:sz w:val="22"/>
          <w:szCs w:val="22"/>
        </w:rPr>
        <w:t xml:space="preserve">– </w:t>
      </w:r>
      <w:r w:rsidRPr="00E27E14">
        <w:rPr>
          <w:color w:val="000000"/>
          <w:sz w:val="22"/>
          <w:szCs w:val="22"/>
        </w:rPr>
        <w:t>A Pregoeira poderá negociar diretamente com a licitante vencedora para que seja obtido melhor preço aceitável, devendo esta negociação se dar em público e formalizada(s) em ata;</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.17 </w:t>
      </w:r>
      <w:r w:rsidRPr="00E27E14">
        <w:rPr>
          <w:b/>
          <w:bCs/>
          <w:color w:val="000000"/>
          <w:sz w:val="22"/>
          <w:szCs w:val="22"/>
        </w:rPr>
        <w:t xml:space="preserve">– </w:t>
      </w:r>
      <w:r w:rsidRPr="00E27E14">
        <w:rPr>
          <w:color w:val="000000"/>
          <w:sz w:val="22"/>
          <w:szCs w:val="22"/>
        </w:rPr>
        <w:t xml:space="preserve">Sendo aceitável a proposta final classificada em primeiro lugar, após negociação com a Pregoeira, será aberto o envelope contendo a documentação de habilitação da licitante que a tiver formulado, </w:t>
      </w:r>
      <w:r w:rsidRPr="00E27E14">
        <w:rPr>
          <w:b/>
          <w:bCs/>
          <w:color w:val="000000"/>
          <w:sz w:val="22"/>
          <w:szCs w:val="22"/>
        </w:rPr>
        <w:t xml:space="preserve">para confirmação das suas condições de habilitação, </w:t>
      </w:r>
      <w:r w:rsidRPr="00E27E14">
        <w:rPr>
          <w:b/>
          <w:bCs/>
          <w:color w:val="000000"/>
          <w:sz w:val="22"/>
          <w:szCs w:val="22"/>
          <w:u w:val="single"/>
        </w:rPr>
        <w:t>descrita no item 12 do Edital,</w:t>
      </w:r>
      <w:r w:rsidRPr="00E27E14">
        <w:rPr>
          <w:color w:val="000000"/>
          <w:sz w:val="22"/>
          <w:szCs w:val="22"/>
        </w:rPr>
        <w:t xml:space="preserve"> assegurando-se ao já cadastrado no Cadastro de Fornecedores e Prestadores de Serviços da Prefeitura Municipal de Bom Jardim, o direito de apresentar a documentação atualizada e regularizada na própria sessão de apreciação dos documentos;</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.18 </w:t>
      </w:r>
      <w:r w:rsidRPr="00E27E14">
        <w:rPr>
          <w:b/>
          <w:bCs/>
          <w:color w:val="000000"/>
          <w:sz w:val="22"/>
          <w:szCs w:val="22"/>
        </w:rPr>
        <w:t xml:space="preserve">– </w:t>
      </w:r>
      <w:r w:rsidRPr="00E27E14">
        <w:rPr>
          <w:color w:val="000000"/>
          <w:sz w:val="22"/>
          <w:szCs w:val="22"/>
        </w:rPr>
        <w:t>Verificado o atendimento das exigências de habilitação fixadas no edital, a Pregoeira declarará a licitante vencedora, caso nenhum licitante manifeste a intenção de recorrer;</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.19 </w:t>
      </w:r>
      <w:r w:rsidRPr="00E27E14">
        <w:rPr>
          <w:b/>
          <w:bCs/>
          <w:color w:val="000000"/>
          <w:sz w:val="22"/>
          <w:szCs w:val="22"/>
        </w:rPr>
        <w:t xml:space="preserve">– </w:t>
      </w:r>
      <w:r w:rsidRPr="00E27E14">
        <w:rPr>
          <w:color w:val="000000"/>
          <w:sz w:val="22"/>
          <w:szCs w:val="22"/>
        </w:rPr>
        <w:t>Caso a licitante vencedora desatenda as exigências de habilitação, a Pregoeira examinará as ofertas subsequentes, na ordem de classificação, verificando, conforme o caso, a aceitabilidade da proposta e o atendimento das exigências de Habilitação, até que uma licitante cumpra as condições fixadas neste edital, sendo o objeto do certame a ela adjudicado, quando constatado o desinteresse dos demais licitantes na interposição de recursos;</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.20 </w:t>
      </w:r>
      <w:r w:rsidRPr="00E27E14">
        <w:rPr>
          <w:b/>
          <w:bCs/>
          <w:color w:val="000000"/>
          <w:sz w:val="22"/>
          <w:szCs w:val="22"/>
        </w:rPr>
        <w:t xml:space="preserve">– </w:t>
      </w:r>
      <w:r w:rsidRPr="00E27E14">
        <w:rPr>
          <w:color w:val="000000"/>
          <w:sz w:val="22"/>
          <w:szCs w:val="22"/>
        </w:rPr>
        <w:t xml:space="preserve">Na reunião lavrar-se-á </w:t>
      </w:r>
      <w:proofErr w:type="gramStart"/>
      <w:r w:rsidRPr="00E27E14">
        <w:rPr>
          <w:color w:val="000000"/>
          <w:sz w:val="22"/>
          <w:szCs w:val="22"/>
        </w:rPr>
        <w:t>ata,</w:t>
      </w:r>
      <w:proofErr w:type="gramEnd"/>
      <w:r w:rsidRPr="00E27E14">
        <w:rPr>
          <w:color w:val="000000"/>
          <w:sz w:val="22"/>
          <w:szCs w:val="22"/>
        </w:rPr>
        <w:t xml:space="preserve"> em que serão registradas as ocorrências relevantes, e, ao final, será assinada pela Pregoeira e demais membros de equipe de apoio, bem como pelas licitantes presentes. A recusa da licitante em assinar a ata, bem como a ausência de participante naquele momento será circunstanciada em ata;</w:t>
      </w:r>
    </w:p>
    <w:p w:rsidR="00E27E14" w:rsidRPr="00E27E14" w:rsidRDefault="00E27E14" w:rsidP="00E27E14">
      <w:pPr>
        <w:spacing w:before="120" w:after="120"/>
        <w:mirrorIndents/>
        <w:jc w:val="both"/>
        <w:rPr>
          <w:color w:val="000000"/>
          <w:sz w:val="22"/>
          <w:szCs w:val="22"/>
        </w:rPr>
      </w:pPr>
      <w:r w:rsidRPr="00E27E14">
        <w:rPr>
          <w:color w:val="000000"/>
          <w:sz w:val="22"/>
          <w:szCs w:val="22"/>
        </w:rPr>
        <w:t>1</w:t>
      </w:r>
      <w:r>
        <w:rPr>
          <w:color w:val="000000"/>
          <w:sz w:val="22"/>
          <w:szCs w:val="22"/>
        </w:rPr>
        <w:t>0</w:t>
      </w:r>
      <w:r w:rsidRPr="00E27E14">
        <w:rPr>
          <w:color w:val="000000"/>
          <w:sz w:val="22"/>
          <w:szCs w:val="22"/>
        </w:rPr>
        <w:t xml:space="preserve">.21 </w:t>
      </w:r>
      <w:r w:rsidRPr="00E27E14">
        <w:rPr>
          <w:b/>
          <w:bCs/>
          <w:color w:val="000000"/>
          <w:sz w:val="22"/>
          <w:szCs w:val="22"/>
        </w:rPr>
        <w:t xml:space="preserve">– </w:t>
      </w:r>
      <w:r w:rsidRPr="00E27E14">
        <w:rPr>
          <w:color w:val="000000"/>
          <w:sz w:val="22"/>
          <w:szCs w:val="22"/>
        </w:rPr>
        <w:t xml:space="preserve">A Pregoeira manterá em seu poder os envelopes de habilitação dos demais licitantes até a formalização do contrato com a adjudicatária, sendo assegurado o prazo máximo de 150 (cento e cinquenta) dias corridos para a retirada do mesmo, </w:t>
      </w:r>
      <w:proofErr w:type="gramStart"/>
      <w:r w:rsidRPr="00E27E14">
        <w:rPr>
          <w:color w:val="000000"/>
          <w:sz w:val="22"/>
          <w:szCs w:val="22"/>
        </w:rPr>
        <w:t>sob pena</w:t>
      </w:r>
      <w:proofErr w:type="gramEnd"/>
      <w:r w:rsidRPr="00E27E14">
        <w:rPr>
          <w:color w:val="000000"/>
          <w:sz w:val="22"/>
          <w:szCs w:val="22"/>
        </w:rPr>
        <w:t xml:space="preserve"> de destruição.</w:t>
      </w:r>
    </w:p>
    <w:p w:rsidR="00DE3890" w:rsidRPr="006D7FAC" w:rsidRDefault="00DE3890" w:rsidP="00587703">
      <w:pPr>
        <w:pStyle w:val="Cabealho"/>
        <w:tabs>
          <w:tab w:val="clear" w:pos="4419"/>
          <w:tab w:val="clear" w:pos="8838"/>
        </w:tabs>
        <w:spacing w:before="120" w:after="120"/>
        <w:jc w:val="both"/>
        <w:rPr>
          <w:b/>
          <w:color w:val="000000" w:themeColor="text1"/>
          <w:sz w:val="24"/>
          <w:szCs w:val="24"/>
        </w:rPr>
      </w:pPr>
      <w:r w:rsidRPr="006D7FAC">
        <w:rPr>
          <w:b/>
          <w:color w:val="000000" w:themeColor="text1"/>
          <w:sz w:val="24"/>
          <w:szCs w:val="24"/>
        </w:rPr>
        <w:t xml:space="preserve">11 – DOS RECURSOS ADMINISTRATIVOS: </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 xml:space="preserve">11.1 – Ao final da sessão e declarada a licitante vencedora pela pregoeira, qualquer licitante poderá manifestar imediatamente e motivadamente a intenção de recorrer, com registro em ata da </w:t>
      </w:r>
      <w:r w:rsidRPr="006D7FAC">
        <w:rPr>
          <w:color w:val="000000" w:themeColor="text1"/>
          <w:sz w:val="24"/>
          <w:szCs w:val="24"/>
        </w:rPr>
        <w:lastRenderedPageBreak/>
        <w:t>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 xml:space="preserve">11.2 – A falta de manifestação imediata e motivada da licitante importará a decadência do direito de recurso e a adjudicação do objeto da licitação pela pregoeira ao vencedor; </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11.3 – O acolhimento do recurso importará a invalidação apenas dos atos insuscetíveis de aproveitamento;</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11.4 – A petição poderá ser feita na própria sessão de recebimento, e, se oral, será reduzida a termo em ata;</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11.5 – O recurso contra decisão da pregoeira terá efeito suspensivo;</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11.6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11.7 – Os recursos e as contrarrazões serão dirigidos à pregoeira, que poderá reconsiderar ou enviar para a Autoridade Competente, que, no prazo de 5 (cinco) dias úteis, decidirá de forma fundamentada;</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11.8 – Decididos os recursos e constatada a regularidade dos atos praticados, a Autoridade Competente adjudicará o objeto e homologará o procedimento licitatório;</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11.9 –</w:t>
      </w:r>
      <w:r w:rsidRPr="006D7FAC">
        <w:rPr>
          <w:b/>
          <w:bCs/>
          <w:color w:val="000000" w:themeColor="text1"/>
          <w:sz w:val="24"/>
          <w:szCs w:val="24"/>
        </w:rPr>
        <w:t xml:space="preserve"> </w:t>
      </w:r>
      <w:r w:rsidRPr="006D7FAC">
        <w:rPr>
          <w:color w:val="000000" w:themeColor="text1"/>
          <w:sz w:val="24"/>
          <w:szCs w:val="24"/>
        </w:rPr>
        <w:t>Dos atos da Administração, após a Adjudicação, decorrentes da aplicação da Lei no 8.666/93, caberá:</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I – recurso, dirigido à Autoridade Competente, por intermédio da pregoeira, interposto no prazo de 05 (cinco) dias úteis, a contar da intimação do ato, a ser protocolizado no endereço referido no subitem 11.6 deste Edital, nos casos de:</w:t>
      </w:r>
    </w:p>
    <w:p w:rsidR="00DE3890" w:rsidRPr="006D7FAC" w:rsidRDefault="00DE3890" w:rsidP="00892AC6">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6D7FAC">
        <w:rPr>
          <w:rFonts w:ascii="Times New Roman" w:hAnsi="Times New Roman" w:cs="Times New Roman"/>
          <w:color w:val="000000" w:themeColor="text1"/>
          <w:sz w:val="24"/>
          <w:szCs w:val="24"/>
        </w:rPr>
        <w:t>anulação</w:t>
      </w:r>
      <w:proofErr w:type="gramEnd"/>
      <w:r w:rsidRPr="006D7FAC">
        <w:rPr>
          <w:rFonts w:ascii="Times New Roman" w:hAnsi="Times New Roman" w:cs="Times New Roman"/>
          <w:color w:val="000000" w:themeColor="text1"/>
          <w:sz w:val="24"/>
          <w:szCs w:val="24"/>
        </w:rPr>
        <w:t xml:space="preserve"> ou revogação da licitação;</w:t>
      </w:r>
    </w:p>
    <w:p w:rsidR="00DE3890" w:rsidRPr="006D7FAC" w:rsidRDefault="00DE3890" w:rsidP="00892AC6">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6D7FAC">
        <w:rPr>
          <w:rFonts w:ascii="Times New Roman" w:hAnsi="Times New Roman" w:cs="Times New Roman"/>
          <w:color w:val="000000" w:themeColor="text1"/>
          <w:sz w:val="24"/>
          <w:szCs w:val="24"/>
        </w:rPr>
        <w:t>rescisão</w:t>
      </w:r>
      <w:proofErr w:type="gramEnd"/>
      <w:r w:rsidRPr="006D7FAC">
        <w:rPr>
          <w:rFonts w:ascii="Times New Roman" w:hAnsi="Times New Roman" w:cs="Times New Roman"/>
          <w:color w:val="000000" w:themeColor="text1"/>
          <w:sz w:val="24"/>
          <w:szCs w:val="24"/>
        </w:rPr>
        <w:t xml:space="preserve"> do Contrato, a que se refere o inciso I do artigo 79 da Lei no 8.666/93;</w:t>
      </w:r>
    </w:p>
    <w:p w:rsidR="00DE3890" w:rsidRPr="006D7FAC" w:rsidRDefault="00DE3890" w:rsidP="00892AC6">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6D7FAC">
        <w:rPr>
          <w:rFonts w:ascii="Times New Roman" w:hAnsi="Times New Roman" w:cs="Times New Roman"/>
          <w:color w:val="000000" w:themeColor="text1"/>
          <w:sz w:val="24"/>
          <w:szCs w:val="24"/>
        </w:rPr>
        <w:t>aplicação</w:t>
      </w:r>
      <w:proofErr w:type="gramEnd"/>
      <w:r w:rsidRPr="006D7FAC">
        <w:rPr>
          <w:rFonts w:ascii="Times New Roman" w:hAnsi="Times New Roman" w:cs="Times New Roman"/>
          <w:color w:val="000000" w:themeColor="text1"/>
          <w:sz w:val="24"/>
          <w:szCs w:val="24"/>
        </w:rPr>
        <w:t xml:space="preserve"> das penas de advertência, suspensão temporária ou multa.</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II – representação, no prazo de 05 (cinco) dias úteis da intimação da decisão relacionada com o objeto da licitação ou do Contrato, de que não caiba recurso hierárquico;</w:t>
      </w:r>
    </w:p>
    <w:p w:rsidR="00DE3890" w:rsidRPr="006D7FAC" w:rsidRDefault="00DE3890" w:rsidP="00587703">
      <w:pPr>
        <w:autoSpaceDE w:val="0"/>
        <w:autoSpaceDN w:val="0"/>
        <w:adjustRightInd w:val="0"/>
        <w:spacing w:before="120" w:after="120"/>
        <w:jc w:val="both"/>
        <w:rPr>
          <w:color w:val="000000" w:themeColor="text1"/>
          <w:sz w:val="24"/>
          <w:szCs w:val="24"/>
        </w:rPr>
      </w:pPr>
      <w:r w:rsidRPr="006D7FAC">
        <w:rPr>
          <w:color w:val="000000" w:themeColor="text1"/>
          <w:sz w:val="24"/>
          <w:szCs w:val="24"/>
        </w:rPr>
        <w:t>III – pedido de reconsideração de decisão da Autoridade Competente, no caso de declaração de inidoneidade para licitar ou contratar com a Administração Pública, no prazo de 10 (dez) dias úteis da intimação do ato.</w:t>
      </w:r>
    </w:p>
    <w:p w:rsidR="00DE3890" w:rsidRPr="006D7FAC" w:rsidRDefault="00DE3890" w:rsidP="00587703">
      <w:pPr>
        <w:autoSpaceDE w:val="0"/>
        <w:autoSpaceDN w:val="0"/>
        <w:adjustRightInd w:val="0"/>
        <w:spacing w:before="120" w:after="120"/>
        <w:jc w:val="both"/>
        <w:rPr>
          <w:bCs/>
          <w:color w:val="000000" w:themeColor="text1"/>
          <w:sz w:val="24"/>
          <w:szCs w:val="24"/>
        </w:rPr>
      </w:pPr>
      <w:r w:rsidRPr="006D7FAC">
        <w:rPr>
          <w:bCs/>
          <w:color w:val="000000" w:themeColor="text1"/>
          <w:sz w:val="24"/>
          <w:szCs w:val="24"/>
        </w:rPr>
        <w:t xml:space="preserve">11.10 – </w:t>
      </w:r>
      <w:r w:rsidRPr="006D7FAC">
        <w:rPr>
          <w:color w:val="000000" w:themeColor="text1"/>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Pr="006D7FAC">
        <w:rPr>
          <w:color w:val="000000" w:themeColor="text1"/>
          <w:sz w:val="24"/>
          <w:szCs w:val="24"/>
        </w:rPr>
        <w:t>sob pena</w:t>
      </w:r>
      <w:proofErr w:type="gramEnd"/>
      <w:r w:rsidRPr="006D7FAC">
        <w:rPr>
          <w:color w:val="000000" w:themeColor="text1"/>
          <w:sz w:val="24"/>
          <w:szCs w:val="24"/>
        </w:rPr>
        <w:t xml:space="preserve"> de responsabilidade (§ 4o do artigo 109 da Lei no 8.666/93).</w:t>
      </w:r>
    </w:p>
    <w:p w:rsidR="00DE3890" w:rsidRPr="006D7FAC" w:rsidRDefault="00DE3890" w:rsidP="00587703">
      <w:pPr>
        <w:autoSpaceDE w:val="0"/>
        <w:autoSpaceDN w:val="0"/>
        <w:adjustRightInd w:val="0"/>
        <w:spacing w:before="120" w:after="120"/>
        <w:jc w:val="both"/>
        <w:rPr>
          <w:bCs/>
          <w:color w:val="000000" w:themeColor="text1"/>
          <w:sz w:val="24"/>
          <w:szCs w:val="24"/>
        </w:rPr>
      </w:pPr>
      <w:r w:rsidRPr="006D7FAC">
        <w:rPr>
          <w:bCs/>
          <w:color w:val="000000" w:themeColor="text1"/>
          <w:sz w:val="24"/>
          <w:szCs w:val="24"/>
        </w:rPr>
        <w:t xml:space="preserve">11.11 – </w:t>
      </w:r>
      <w:r w:rsidRPr="006D7FAC">
        <w:rPr>
          <w:color w:val="000000" w:themeColor="text1"/>
          <w:sz w:val="24"/>
          <w:szCs w:val="24"/>
        </w:rPr>
        <w:t xml:space="preserve">Interposto, o recurso será aberto prazo aos demais licitantes, que poderão impugná-lo em até </w:t>
      </w:r>
      <w:proofErr w:type="gramStart"/>
      <w:r w:rsidRPr="006D7FAC">
        <w:rPr>
          <w:color w:val="000000" w:themeColor="text1"/>
          <w:sz w:val="24"/>
          <w:szCs w:val="24"/>
        </w:rPr>
        <w:t>5</w:t>
      </w:r>
      <w:proofErr w:type="gramEnd"/>
      <w:r w:rsidRPr="006D7FAC">
        <w:rPr>
          <w:color w:val="000000" w:themeColor="text1"/>
          <w:sz w:val="24"/>
          <w:szCs w:val="24"/>
        </w:rPr>
        <w:t xml:space="preserve"> (cinco) dias úteis.</w:t>
      </w:r>
    </w:p>
    <w:p w:rsidR="00DE3890" w:rsidRPr="006D7FAC" w:rsidRDefault="00DE3890" w:rsidP="00587703">
      <w:pPr>
        <w:autoSpaceDE w:val="0"/>
        <w:autoSpaceDN w:val="0"/>
        <w:adjustRightInd w:val="0"/>
        <w:spacing w:before="120" w:after="120"/>
        <w:jc w:val="both"/>
        <w:rPr>
          <w:bCs/>
          <w:color w:val="000000" w:themeColor="text1"/>
          <w:sz w:val="24"/>
          <w:szCs w:val="24"/>
        </w:rPr>
      </w:pPr>
      <w:r w:rsidRPr="006D7FAC">
        <w:rPr>
          <w:bCs/>
          <w:color w:val="000000" w:themeColor="text1"/>
          <w:sz w:val="24"/>
          <w:szCs w:val="24"/>
        </w:rPr>
        <w:t xml:space="preserve">11.12 – </w:t>
      </w:r>
      <w:r w:rsidRPr="006D7FAC">
        <w:rPr>
          <w:color w:val="000000" w:themeColor="text1"/>
          <w:sz w:val="24"/>
          <w:szCs w:val="24"/>
        </w:rPr>
        <w:t>A intimação dos atos referidos no inciso I do subitem 11.9, excluindo-se as penas de advertência e multa de mora, e no inciso III, será feita mediante publicação no órgão oficial do Município.</w:t>
      </w:r>
    </w:p>
    <w:p w:rsidR="00DE3890" w:rsidRPr="006D7FAC" w:rsidRDefault="00DE3890" w:rsidP="00587703">
      <w:pPr>
        <w:spacing w:before="120" w:after="120"/>
        <w:rPr>
          <w:b/>
          <w:color w:val="000000" w:themeColor="text1"/>
          <w:sz w:val="24"/>
          <w:szCs w:val="24"/>
        </w:rPr>
      </w:pPr>
      <w:r w:rsidRPr="006D7FAC">
        <w:rPr>
          <w:b/>
          <w:color w:val="000000" w:themeColor="text1"/>
          <w:sz w:val="24"/>
          <w:szCs w:val="24"/>
        </w:rPr>
        <w:t>12 – CONDIÇÕES GERAIS DE PARTICIPAÇÃO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lastRenderedPageBreak/>
        <w:t>12.1 – Poderão participar do certame as pessoas jurídicas que preencham os requisitos de habilitação, regularidade fiscal e trabalhista, qualificação técnica e qualificação econômico-financeira constantes no instrumento convocatório.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12.3 – Não poderão participar do certame, direta ou indiretamente:</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12.3.1 – O autor do termo de referência.</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12.3.3 – Servidor ou dirigente do Setor Requisitante, incluindo os membros da comissão permanente de licitação ou a pregoeira e sua equipe de apoio.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12.5 – Poderão participar no certame as empresas reunidas em consórcio, observadas as seguintes regras:</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12.5.1 – A apresentação de comprovação do compromisso, público ou particular, da constituição do consórcio, subscrito pelos consorciados, explicitando:</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a</w:t>
      </w:r>
      <w:proofErr w:type="gramEnd"/>
      <w:r w:rsidRPr="006D7FAC">
        <w:rPr>
          <w:color w:val="000000" w:themeColor="text1"/>
          <w:sz w:val="24"/>
          <w:szCs w:val="24"/>
        </w:rPr>
        <w:t xml:space="preserve"> composição e o percentual de participação de cada empresa integrante;</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o</w:t>
      </w:r>
      <w:proofErr w:type="gramEnd"/>
      <w:r w:rsidRPr="006D7FAC">
        <w:rPr>
          <w:color w:val="000000" w:themeColor="text1"/>
          <w:sz w:val="24"/>
          <w:szCs w:val="24"/>
        </w:rPr>
        <w:t xml:space="preserve"> objetivo da consorciação;</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o</w:t>
      </w:r>
      <w:proofErr w:type="gramEnd"/>
      <w:r w:rsidRPr="006D7FAC">
        <w:rPr>
          <w:color w:val="000000" w:themeColor="text1"/>
          <w:sz w:val="24"/>
          <w:szCs w:val="24"/>
        </w:rPr>
        <w:t xml:space="preserve"> prazo de duração do consórcio não inferior ao da duração do contrato;</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a</w:t>
      </w:r>
      <w:proofErr w:type="gramEnd"/>
      <w:r w:rsidRPr="006D7FAC">
        <w:rPr>
          <w:color w:val="000000" w:themeColor="text1"/>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a</w:t>
      </w:r>
      <w:proofErr w:type="gramEnd"/>
      <w:r w:rsidRPr="006D7FAC">
        <w:rPr>
          <w:color w:val="000000" w:themeColor="text1"/>
          <w:sz w:val="24"/>
          <w:szCs w:val="24"/>
        </w:rPr>
        <w:t xml:space="preserve"> declaração de responsabilidade solidária das consorciadas pelos atos praticados sob consórcio em relação à presente licitação, e ao eventual contrato dela decorrente;</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as</w:t>
      </w:r>
      <w:proofErr w:type="gramEnd"/>
      <w:r w:rsidRPr="006D7FAC">
        <w:rPr>
          <w:color w:val="000000" w:themeColor="text1"/>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que</w:t>
      </w:r>
      <w:proofErr w:type="gramEnd"/>
      <w:r w:rsidRPr="006D7FAC">
        <w:rPr>
          <w:color w:val="000000" w:themeColor="text1"/>
          <w:sz w:val="24"/>
          <w:szCs w:val="24"/>
        </w:rPr>
        <w:t xml:space="preserve"> o consórcio não terá sua constituição ou composição alterada sem a prévia e expressa anuência da contratante;</w:t>
      </w:r>
    </w:p>
    <w:p w:rsidR="00DE3890" w:rsidRPr="006D7FAC" w:rsidRDefault="00DE3890" w:rsidP="00892AC6">
      <w:pPr>
        <w:numPr>
          <w:ilvl w:val="0"/>
          <w:numId w:val="8"/>
        </w:numPr>
        <w:tabs>
          <w:tab w:val="left" w:pos="851"/>
        </w:tabs>
        <w:spacing w:before="120" w:after="120"/>
        <w:ind w:left="426" w:firstLine="0"/>
        <w:jc w:val="both"/>
        <w:rPr>
          <w:color w:val="000000" w:themeColor="text1"/>
          <w:sz w:val="24"/>
          <w:szCs w:val="24"/>
        </w:rPr>
      </w:pPr>
      <w:proofErr w:type="gramStart"/>
      <w:r w:rsidRPr="006D7FAC">
        <w:rPr>
          <w:color w:val="000000" w:themeColor="text1"/>
          <w:sz w:val="24"/>
          <w:szCs w:val="24"/>
        </w:rPr>
        <w:t>a</w:t>
      </w:r>
      <w:proofErr w:type="gramEnd"/>
      <w:r w:rsidRPr="006D7FAC">
        <w:rPr>
          <w:color w:val="000000" w:themeColor="text1"/>
          <w:sz w:val="24"/>
          <w:szCs w:val="24"/>
        </w:rPr>
        <w:t xml:space="preserve"> designação do representante legal do consórcio. </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lastRenderedPageBreak/>
        <w:t>12.5.3 – Caso o consórcio seja o vencedor do certame, fica obrigado a promover, antes da assinatura do contrato e da Ata, a constituição e o registro do consórcio na Junta Comercial de sua sede.</w:t>
      </w:r>
    </w:p>
    <w:p w:rsidR="00DE3890" w:rsidRPr="006D7FAC" w:rsidRDefault="00DE3890" w:rsidP="00587703">
      <w:pPr>
        <w:spacing w:before="120" w:after="120"/>
        <w:jc w:val="both"/>
        <w:rPr>
          <w:color w:val="000000" w:themeColor="text1"/>
          <w:sz w:val="24"/>
          <w:szCs w:val="24"/>
        </w:rPr>
      </w:pPr>
      <w:r w:rsidRPr="006D7FAC">
        <w:rPr>
          <w:color w:val="000000" w:themeColor="text1"/>
          <w:sz w:val="24"/>
          <w:szCs w:val="24"/>
        </w:rPr>
        <w:t>12.5.4 – Estarão impedidas de participar as empresas consorciadas através de mais de um consórcio ou as empresas consorciadas participar isoladamente.</w:t>
      </w: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13 – PENALIDADES</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proofErr w:type="gramStart"/>
      <w:r w:rsidRPr="006D7FAC">
        <w:rPr>
          <w:b/>
          <w:color w:val="000000" w:themeColor="text1"/>
          <w:sz w:val="24"/>
          <w:szCs w:val="24"/>
        </w:rPr>
        <w:t>14 – FORMA</w:t>
      </w:r>
      <w:proofErr w:type="gramEnd"/>
      <w:r w:rsidRPr="006D7FAC">
        <w:rPr>
          <w:b/>
          <w:color w:val="000000" w:themeColor="text1"/>
          <w:sz w:val="24"/>
          <w:szCs w:val="24"/>
        </w:rPr>
        <w:t xml:space="preserve"> DE PAGAMENTO</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proofErr w:type="gramStart"/>
      <w:r w:rsidRPr="006D7FAC">
        <w:rPr>
          <w:b/>
          <w:color w:val="000000" w:themeColor="text1"/>
          <w:sz w:val="24"/>
          <w:szCs w:val="24"/>
        </w:rPr>
        <w:t>15 – CONVOCAÇÃO</w:t>
      </w:r>
      <w:proofErr w:type="gramEnd"/>
      <w:r w:rsidRPr="006D7FAC">
        <w:rPr>
          <w:b/>
          <w:color w:val="000000" w:themeColor="text1"/>
          <w:sz w:val="24"/>
          <w:szCs w:val="24"/>
        </w:rPr>
        <w:t xml:space="preserve"> PARA ASSINATURA</w:t>
      </w:r>
      <w:r w:rsidR="00FB4840">
        <w:rPr>
          <w:b/>
          <w:color w:val="000000" w:themeColor="text1"/>
          <w:sz w:val="24"/>
          <w:szCs w:val="24"/>
        </w:rPr>
        <w:t xml:space="preserve"> DO </w:t>
      </w:r>
      <w:r w:rsidRPr="006D7FAC">
        <w:rPr>
          <w:b/>
          <w:color w:val="000000" w:themeColor="text1"/>
          <w:sz w:val="24"/>
          <w:szCs w:val="24"/>
        </w:rPr>
        <w:t>CONTRAT</w:t>
      </w:r>
      <w:r w:rsidR="00FB4840">
        <w:rPr>
          <w:b/>
          <w:color w:val="000000" w:themeColor="text1"/>
          <w:sz w:val="24"/>
          <w:szCs w:val="24"/>
        </w:rPr>
        <w:t>O</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proofErr w:type="gramStart"/>
      <w:r w:rsidRPr="006D7FAC">
        <w:rPr>
          <w:b/>
          <w:color w:val="000000" w:themeColor="text1"/>
          <w:sz w:val="24"/>
          <w:szCs w:val="24"/>
        </w:rPr>
        <w:t>16 – DURAÇÃO</w:t>
      </w:r>
      <w:proofErr w:type="gramEnd"/>
      <w:r w:rsidRPr="006D7FAC">
        <w:rPr>
          <w:b/>
          <w:color w:val="000000" w:themeColor="text1"/>
          <w:sz w:val="24"/>
          <w:szCs w:val="24"/>
        </w:rPr>
        <w:t xml:space="preserve">, ALTERAÇÃO E EXTINÇÃO CONTRATUAL </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proofErr w:type="gramStart"/>
      <w:r w:rsidRPr="006D7FAC">
        <w:rPr>
          <w:b/>
          <w:color w:val="000000" w:themeColor="text1"/>
          <w:sz w:val="24"/>
          <w:szCs w:val="24"/>
        </w:rPr>
        <w:t>17 – GESTOR</w:t>
      </w:r>
      <w:proofErr w:type="gramEnd"/>
      <w:r w:rsidRPr="006D7FAC">
        <w:rPr>
          <w:b/>
          <w:color w:val="000000" w:themeColor="text1"/>
          <w:sz w:val="24"/>
          <w:szCs w:val="24"/>
        </w:rPr>
        <w:t xml:space="preserve"> DO CONTRATO E ATRIBUIÇÕES</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proofErr w:type="gramStart"/>
      <w:r w:rsidRPr="006D7FAC">
        <w:rPr>
          <w:b/>
          <w:color w:val="000000" w:themeColor="text1"/>
          <w:sz w:val="24"/>
          <w:szCs w:val="24"/>
        </w:rPr>
        <w:t>18 – FISCALIZAÇÃO</w:t>
      </w:r>
      <w:proofErr w:type="gramEnd"/>
      <w:r w:rsidRPr="006D7FAC">
        <w:rPr>
          <w:b/>
          <w:color w:val="000000" w:themeColor="text1"/>
          <w:sz w:val="24"/>
          <w:szCs w:val="24"/>
        </w:rPr>
        <w:t xml:space="preserve"> DO CONTRATO E ATRIBUIÇÕES</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19 – OBRIGAÇÕES DA CONTRATADA</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r w:rsidRPr="006D7FAC">
        <w:rPr>
          <w:b/>
          <w:bCs/>
          <w:color w:val="000000" w:themeColor="text1"/>
          <w:sz w:val="24"/>
          <w:szCs w:val="24"/>
        </w:rPr>
        <w:t xml:space="preserve">20 – </w:t>
      </w:r>
      <w:r w:rsidRPr="006D7FAC">
        <w:rPr>
          <w:b/>
          <w:color w:val="000000" w:themeColor="text1"/>
          <w:sz w:val="24"/>
          <w:szCs w:val="24"/>
        </w:rPr>
        <w:t>OBRIGAÇÕES DA ADMINISTRAÇÃO</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proofErr w:type="gramStart"/>
      <w:r w:rsidRPr="006D7FAC">
        <w:rPr>
          <w:b/>
          <w:color w:val="000000" w:themeColor="text1"/>
          <w:sz w:val="24"/>
          <w:szCs w:val="24"/>
        </w:rPr>
        <w:t>21 – PROTOCOLO</w:t>
      </w:r>
      <w:proofErr w:type="gramEnd"/>
      <w:r w:rsidRPr="006D7FAC">
        <w:rPr>
          <w:b/>
          <w:color w:val="000000" w:themeColor="text1"/>
          <w:sz w:val="24"/>
          <w:szCs w:val="24"/>
        </w:rPr>
        <w:t xml:space="preserve"> DE COMUNICAÇÃO ENTRE AS PARTES</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22 – SUBCONTRATAÇÃO</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DE3890" w:rsidRPr="006D7FAC" w:rsidRDefault="00DE3890" w:rsidP="00587703">
      <w:pPr>
        <w:spacing w:before="120" w:after="120"/>
        <w:jc w:val="both"/>
        <w:rPr>
          <w:b/>
          <w:color w:val="000000" w:themeColor="text1"/>
          <w:sz w:val="24"/>
          <w:szCs w:val="24"/>
        </w:rPr>
      </w:pPr>
      <w:r w:rsidRPr="006D7FAC">
        <w:rPr>
          <w:b/>
          <w:color w:val="000000" w:themeColor="text1"/>
          <w:sz w:val="24"/>
          <w:szCs w:val="24"/>
        </w:rPr>
        <w:t xml:space="preserve">23 – </w:t>
      </w:r>
      <w:proofErr w:type="gramStart"/>
      <w:r w:rsidRPr="006D7FAC">
        <w:rPr>
          <w:b/>
          <w:color w:val="000000" w:themeColor="text1"/>
          <w:sz w:val="24"/>
          <w:szCs w:val="24"/>
        </w:rPr>
        <w:t>GARANTIA</w:t>
      </w:r>
      <w:proofErr w:type="gramEnd"/>
      <w:r w:rsidRPr="006D7FAC">
        <w:rPr>
          <w:b/>
          <w:color w:val="000000" w:themeColor="text1"/>
          <w:sz w:val="24"/>
          <w:szCs w:val="24"/>
        </w:rPr>
        <w:t xml:space="preserve"> DE EXECUÇÃO</w:t>
      </w:r>
    </w:p>
    <w:p w:rsidR="00DE3890" w:rsidRPr="006D7FAC" w:rsidRDefault="00DE3890" w:rsidP="00587703">
      <w:pPr>
        <w:spacing w:before="120" w:after="120"/>
        <w:jc w:val="both"/>
        <w:rPr>
          <w:b/>
          <w:color w:val="000000" w:themeColor="text1"/>
          <w:sz w:val="24"/>
          <w:szCs w:val="24"/>
          <w:u w:val="single"/>
        </w:rPr>
      </w:pPr>
      <w:r w:rsidRPr="006D7FAC">
        <w:rPr>
          <w:b/>
          <w:color w:val="000000" w:themeColor="text1"/>
          <w:sz w:val="24"/>
          <w:szCs w:val="24"/>
          <w:u w:val="single"/>
        </w:rPr>
        <w:t>Vide termo de referência</w:t>
      </w:r>
    </w:p>
    <w:p w:rsidR="00EB12C8" w:rsidRDefault="00DE3890" w:rsidP="00587703">
      <w:pPr>
        <w:pStyle w:val="Cabealho"/>
        <w:tabs>
          <w:tab w:val="clear" w:pos="4419"/>
          <w:tab w:val="clear" w:pos="8838"/>
        </w:tabs>
        <w:spacing w:before="120" w:after="120"/>
        <w:jc w:val="both"/>
        <w:rPr>
          <w:b/>
          <w:color w:val="FF0066"/>
          <w:sz w:val="24"/>
          <w:szCs w:val="24"/>
          <w:lang w:val="pt-BR"/>
        </w:rPr>
      </w:pPr>
      <w:r w:rsidRPr="006D7FAC">
        <w:rPr>
          <w:b/>
          <w:color w:val="000000" w:themeColor="text1"/>
          <w:sz w:val="24"/>
          <w:szCs w:val="24"/>
        </w:rPr>
        <w:t>24 – DA DOTAÇÃO ORÇAMENTÁRIA</w:t>
      </w:r>
      <w:r w:rsidR="00D32BE9">
        <w:rPr>
          <w:b/>
          <w:color w:val="FF0066"/>
          <w:sz w:val="24"/>
          <w:szCs w:val="24"/>
          <w:lang w:val="pt-BR"/>
        </w:rPr>
        <w:t xml:space="preserve"> </w:t>
      </w:r>
    </w:p>
    <w:p w:rsidR="00DE3890" w:rsidRPr="006D7FAC" w:rsidRDefault="00DE3890" w:rsidP="00587703">
      <w:pPr>
        <w:pStyle w:val="Cabealho"/>
        <w:tabs>
          <w:tab w:val="clear" w:pos="4419"/>
          <w:tab w:val="clear" w:pos="8838"/>
        </w:tabs>
        <w:spacing w:before="120" w:after="120"/>
        <w:jc w:val="both"/>
        <w:rPr>
          <w:color w:val="000000" w:themeColor="text1"/>
          <w:sz w:val="24"/>
          <w:szCs w:val="24"/>
        </w:rPr>
      </w:pPr>
      <w:r w:rsidRPr="006D7FAC">
        <w:rPr>
          <w:color w:val="000000" w:themeColor="text1"/>
          <w:sz w:val="24"/>
          <w:szCs w:val="24"/>
        </w:rPr>
        <w:t>24.1 – Os créditos pelos quais as despesas relativas à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613"/>
        <w:gridCol w:w="1748"/>
        <w:gridCol w:w="1446"/>
      </w:tblGrid>
      <w:tr w:rsidR="00EB12C8" w:rsidRPr="006D7FAC" w:rsidTr="00AF03A9">
        <w:trPr>
          <w:trHeight w:val="340"/>
          <w:jc w:val="center"/>
        </w:trPr>
        <w:tc>
          <w:tcPr>
            <w:tcW w:w="1391" w:type="dxa"/>
            <w:shd w:val="clear" w:color="auto" w:fill="C6D9F1"/>
            <w:vAlign w:val="center"/>
          </w:tcPr>
          <w:p w:rsidR="00EB12C8" w:rsidRPr="00AF03A9" w:rsidRDefault="00EB12C8" w:rsidP="00587703">
            <w:pPr>
              <w:pStyle w:val="Padro"/>
              <w:jc w:val="center"/>
              <w:rPr>
                <w:b/>
                <w:i/>
                <w:color w:val="000000" w:themeColor="text1"/>
                <w:sz w:val="22"/>
                <w:szCs w:val="22"/>
              </w:rPr>
            </w:pPr>
            <w:r w:rsidRPr="00AF03A9">
              <w:rPr>
                <w:b/>
                <w:i/>
                <w:color w:val="000000" w:themeColor="text1"/>
                <w:sz w:val="22"/>
                <w:szCs w:val="22"/>
              </w:rPr>
              <w:t>CONTA</w:t>
            </w:r>
          </w:p>
        </w:tc>
        <w:tc>
          <w:tcPr>
            <w:tcW w:w="2613" w:type="dxa"/>
            <w:shd w:val="clear" w:color="auto" w:fill="C6D9F1"/>
            <w:vAlign w:val="center"/>
          </w:tcPr>
          <w:p w:rsidR="00EB12C8" w:rsidRPr="00AF03A9" w:rsidRDefault="00EB12C8" w:rsidP="00587703">
            <w:pPr>
              <w:pStyle w:val="Padro"/>
              <w:jc w:val="center"/>
              <w:rPr>
                <w:b/>
                <w:i/>
                <w:color w:val="000000" w:themeColor="text1"/>
                <w:sz w:val="22"/>
                <w:szCs w:val="22"/>
              </w:rPr>
            </w:pPr>
            <w:r w:rsidRPr="00AF03A9">
              <w:rPr>
                <w:b/>
                <w:i/>
                <w:color w:val="000000" w:themeColor="text1"/>
                <w:sz w:val="22"/>
                <w:szCs w:val="22"/>
              </w:rPr>
              <w:t>PROG. DE TRABALHO</w:t>
            </w:r>
          </w:p>
        </w:tc>
        <w:tc>
          <w:tcPr>
            <w:tcW w:w="1748" w:type="dxa"/>
            <w:shd w:val="clear" w:color="auto" w:fill="C6D9F1"/>
            <w:vAlign w:val="center"/>
          </w:tcPr>
          <w:p w:rsidR="00EB12C8" w:rsidRPr="00AF03A9" w:rsidRDefault="00EB12C8" w:rsidP="00587703">
            <w:pPr>
              <w:pStyle w:val="Padro"/>
              <w:jc w:val="center"/>
              <w:rPr>
                <w:b/>
                <w:i/>
                <w:color w:val="000000" w:themeColor="text1"/>
                <w:sz w:val="22"/>
                <w:szCs w:val="22"/>
              </w:rPr>
            </w:pPr>
            <w:r w:rsidRPr="00AF03A9">
              <w:rPr>
                <w:b/>
                <w:i/>
                <w:color w:val="000000" w:themeColor="text1"/>
                <w:sz w:val="22"/>
                <w:szCs w:val="22"/>
              </w:rPr>
              <w:t>NAT. DESPESA</w:t>
            </w:r>
          </w:p>
        </w:tc>
        <w:tc>
          <w:tcPr>
            <w:tcW w:w="1446" w:type="dxa"/>
            <w:shd w:val="clear" w:color="auto" w:fill="C6D9F1"/>
            <w:vAlign w:val="center"/>
          </w:tcPr>
          <w:p w:rsidR="00EB12C8" w:rsidRPr="00AF03A9" w:rsidRDefault="00EB12C8" w:rsidP="00AF03A9">
            <w:pPr>
              <w:pStyle w:val="Padro"/>
              <w:jc w:val="center"/>
              <w:rPr>
                <w:b/>
                <w:i/>
                <w:color w:val="000000" w:themeColor="text1"/>
                <w:sz w:val="22"/>
                <w:szCs w:val="22"/>
              </w:rPr>
            </w:pPr>
            <w:r w:rsidRPr="00AF03A9">
              <w:rPr>
                <w:b/>
                <w:i/>
                <w:color w:val="000000" w:themeColor="text1"/>
                <w:sz w:val="22"/>
                <w:szCs w:val="22"/>
              </w:rPr>
              <w:t>FONTE</w:t>
            </w:r>
          </w:p>
        </w:tc>
      </w:tr>
      <w:tr w:rsidR="00EB12C8" w:rsidRPr="006D7FAC" w:rsidTr="00AF03A9">
        <w:trPr>
          <w:trHeight w:val="248"/>
          <w:jc w:val="center"/>
        </w:trPr>
        <w:tc>
          <w:tcPr>
            <w:tcW w:w="1391" w:type="dxa"/>
            <w:shd w:val="clear" w:color="auto" w:fill="C6D9F1"/>
            <w:vAlign w:val="center"/>
          </w:tcPr>
          <w:p w:rsidR="00EB12C8" w:rsidRPr="006D7FAC" w:rsidRDefault="002732F7" w:rsidP="00587703">
            <w:pPr>
              <w:pStyle w:val="Padro"/>
              <w:jc w:val="center"/>
              <w:rPr>
                <w:color w:val="000000" w:themeColor="text1"/>
                <w:sz w:val="22"/>
                <w:szCs w:val="22"/>
              </w:rPr>
            </w:pPr>
            <w:r>
              <w:rPr>
                <w:color w:val="000000" w:themeColor="text1"/>
                <w:sz w:val="22"/>
                <w:szCs w:val="22"/>
              </w:rPr>
              <w:t>191</w:t>
            </w:r>
          </w:p>
        </w:tc>
        <w:tc>
          <w:tcPr>
            <w:tcW w:w="2613" w:type="dxa"/>
            <w:shd w:val="clear" w:color="auto" w:fill="auto"/>
            <w:vAlign w:val="center"/>
          </w:tcPr>
          <w:p w:rsidR="00EB12C8" w:rsidRPr="006D7FAC" w:rsidRDefault="002732F7" w:rsidP="002732F7">
            <w:pPr>
              <w:pStyle w:val="Padro"/>
              <w:jc w:val="center"/>
              <w:rPr>
                <w:color w:val="000000" w:themeColor="text1"/>
                <w:sz w:val="22"/>
                <w:szCs w:val="22"/>
              </w:rPr>
            </w:pPr>
            <w:r>
              <w:rPr>
                <w:color w:val="000000" w:themeColor="text1"/>
                <w:sz w:val="22"/>
                <w:szCs w:val="22"/>
              </w:rPr>
              <w:t>0800</w:t>
            </w:r>
            <w:r w:rsidR="00EB12C8" w:rsidRPr="006D7FAC">
              <w:rPr>
                <w:color w:val="000000" w:themeColor="text1"/>
                <w:sz w:val="22"/>
                <w:szCs w:val="22"/>
              </w:rPr>
              <w:t>.</w:t>
            </w:r>
            <w:r>
              <w:rPr>
                <w:color w:val="000000" w:themeColor="text1"/>
                <w:sz w:val="22"/>
                <w:szCs w:val="22"/>
              </w:rPr>
              <w:t>1030201242</w:t>
            </w:r>
            <w:r w:rsidR="00EB12C8" w:rsidRPr="006D7FAC">
              <w:rPr>
                <w:color w:val="000000" w:themeColor="text1"/>
                <w:sz w:val="22"/>
                <w:szCs w:val="22"/>
              </w:rPr>
              <w:t>.</w:t>
            </w:r>
            <w:r>
              <w:rPr>
                <w:color w:val="000000" w:themeColor="text1"/>
                <w:sz w:val="22"/>
                <w:szCs w:val="22"/>
              </w:rPr>
              <w:t>195</w:t>
            </w:r>
          </w:p>
        </w:tc>
        <w:tc>
          <w:tcPr>
            <w:tcW w:w="1748" w:type="dxa"/>
            <w:shd w:val="clear" w:color="auto" w:fill="auto"/>
            <w:vAlign w:val="center"/>
          </w:tcPr>
          <w:p w:rsidR="00EB12C8" w:rsidRPr="006D7FAC" w:rsidRDefault="00EB12C8" w:rsidP="00AF03A9">
            <w:pPr>
              <w:pStyle w:val="Padro"/>
              <w:jc w:val="center"/>
              <w:rPr>
                <w:b/>
                <w:color w:val="000000" w:themeColor="text1"/>
                <w:sz w:val="22"/>
                <w:szCs w:val="22"/>
              </w:rPr>
            </w:pPr>
            <w:r>
              <w:rPr>
                <w:color w:val="000000" w:themeColor="text1"/>
                <w:sz w:val="22"/>
                <w:szCs w:val="22"/>
              </w:rPr>
              <w:t>44</w:t>
            </w:r>
            <w:r w:rsidRPr="006D7FAC">
              <w:rPr>
                <w:color w:val="000000" w:themeColor="text1"/>
                <w:sz w:val="22"/>
                <w:szCs w:val="22"/>
              </w:rPr>
              <w:t>90.</w:t>
            </w:r>
            <w:r>
              <w:rPr>
                <w:color w:val="000000" w:themeColor="text1"/>
                <w:sz w:val="22"/>
                <w:szCs w:val="22"/>
              </w:rPr>
              <w:t>52</w:t>
            </w:r>
            <w:r w:rsidRPr="006D7FAC">
              <w:rPr>
                <w:color w:val="000000" w:themeColor="text1"/>
                <w:sz w:val="22"/>
                <w:szCs w:val="22"/>
              </w:rPr>
              <w:t>.00</w:t>
            </w:r>
          </w:p>
        </w:tc>
        <w:tc>
          <w:tcPr>
            <w:tcW w:w="1446" w:type="dxa"/>
          </w:tcPr>
          <w:p w:rsidR="00EB12C8" w:rsidRPr="006D7FAC" w:rsidRDefault="002732F7" w:rsidP="00587703">
            <w:pPr>
              <w:pStyle w:val="Padro"/>
              <w:jc w:val="center"/>
              <w:rPr>
                <w:color w:val="000000" w:themeColor="text1"/>
                <w:sz w:val="22"/>
                <w:szCs w:val="22"/>
              </w:rPr>
            </w:pPr>
            <w:r>
              <w:rPr>
                <w:color w:val="000000" w:themeColor="text1"/>
                <w:sz w:val="22"/>
                <w:szCs w:val="22"/>
              </w:rPr>
              <w:t>69</w:t>
            </w:r>
          </w:p>
        </w:tc>
      </w:tr>
    </w:tbl>
    <w:p w:rsidR="00DE3890" w:rsidRPr="00D32BE9" w:rsidRDefault="00DE3890" w:rsidP="00587703">
      <w:pPr>
        <w:spacing w:before="120" w:after="120"/>
        <w:jc w:val="both"/>
        <w:rPr>
          <w:b/>
          <w:color w:val="FF0066"/>
          <w:sz w:val="22"/>
          <w:szCs w:val="22"/>
        </w:rPr>
      </w:pPr>
      <w:r w:rsidRPr="006D7FAC">
        <w:rPr>
          <w:b/>
          <w:color w:val="000000" w:themeColor="text1"/>
          <w:sz w:val="22"/>
          <w:szCs w:val="22"/>
        </w:rPr>
        <w:t>25 – EDITAL</w:t>
      </w:r>
      <w:proofErr w:type="gramStart"/>
      <w:r w:rsidRPr="006D7FAC">
        <w:rPr>
          <w:b/>
          <w:color w:val="000000" w:themeColor="text1"/>
          <w:sz w:val="22"/>
          <w:szCs w:val="22"/>
        </w:rPr>
        <w:t xml:space="preserve"> </w:t>
      </w:r>
      <w:r w:rsidR="00D32BE9">
        <w:rPr>
          <w:b/>
          <w:color w:val="FF0066"/>
          <w:sz w:val="22"/>
          <w:szCs w:val="22"/>
        </w:rPr>
        <w:t xml:space="preserve"> </w:t>
      </w:r>
    </w:p>
    <w:p w:rsidR="00DE3890" w:rsidRPr="00B46860" w:rsidRDefault="00DE3890" w:rsidP="00CA39F1">
      <w:pPr>
        <w:spacing w:before="120" w:after="120"/>
        <w:jc w:val="both"/>
        <w:rPr>
          <w:sz w:val="22"/>
          <w:szCs w:val="22"/>
        </w:rPr>
      </w:pPr>
      <w:proofErr w:type="gramEnd"/>
      <w:r w:rsidRPr="00B46860">
        <w:rPr>
          <w:sz w:val="22"/>
          <w:szCs w:val="22"/>
        </w:rPr>
        <w:t xml:space="preserve">25.1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w:t>
      </w:r>
      <w:r w:rsidR="00E27E14" w:rsidRPr="00B46860">
        <w:rPr>
          <w:sz w:val="22"/>
          <w:szCs w:val="22"/>
        </w:rPr>
        <w:t xml:space="preserve">e </w:t>
      </w:r>
      <w:r w:rsidRPr="00B46860">
        <w:rPr>
          <w:sz w:val="22"/>
          <w:szCs w:val="22"/>
        </w:rPr>
        <w:t xml:space="preserve">na </w:t>
      </w:r>
      <w:r w:rsidR="00E27E14" w:rsidRPr="00B46860">
        <w:rPr>
          <w:sz w:val="22"/>
          <w:szCs w:val="22"/>
        </w:rPr>
        <w:t xml:space="preserve">Secretaria Municipal de Saúde, localizada na Praça </w:t>
      </w:r>
      <w:proofErr w:type="spellStart"/>
      <w:r w:rsidR="00E27E14" w:rsidRPr="00B46860">
        <w:rPr>
          <w:sz w:val="22"/>
          <w:szCs w:val="22"/>
        </w:rPr>
        <w:t>Governandor</w:t>
      </w:r>
      <w:proofErr w:type="spellEnd"/>
      <w:r w:rsidR="00E27E14" w:rsidRPr="00B46860">
        <w:rPr>
          <w:sz w:val="22"/>
          <w:szCs w:val="22"/>
        </w:rPr>
        <w:t xml:space="preserve"> Roberto Silveira, nº. </w:t>
      </w:r>
      <w:proofErr w:type="gramStart"/>
      <w:r w:rsidR="00E27E14" w:rsidRPr="00B46860">
        <w:rPr>
          <w:sz w:val="22"/>
          <w:szCs w:val="22"/>
        </w:rPr>
        <w:t>44, 3º</w:t>
      </w:r>
      <w:proofErr w:type="gramEnd"/>
      <w:r w:rsidR="00E27E14" w:rsidRPr="00B46860">
        <w:rPr>
          <w:sz w:val="22"/>
          <w:szCs w:val="22"/>
        </w:rPr>
        <w:t xml:space="preserve"> andar, centro, Bom Jardim/RJ, CEP: 28.660-000 e no site do Município, </w:t>
      </w:r>
      <w:hyperlink r:id="rId9" w:history="1">
        <w:r w:rsidR="00E27E14" w:rsidRPr="00B46860">
          <w:rPr>
            <w:rStyle w:val="Hyperlink"/>
            <w:color w:val="auto"/>
            <w:sz w:val="22"/>
            <w:szCs w:val="22"/>
          </w:rPr>
          <w:t>www.bomjardim.rj.gov.br</w:t>
        </w:r>
      </w:hyperlink>
      <w:r w:rsidR="00E27E14" w:rsidRPr="00B46860">
        <w:rPr>
          <w:sz w:val="22"/>
          <w:szCs w:val="22"/>
          <w:u w:val="single"/>
        </w:rPr>
        <w:t>.</w:t>
      </w:r>
    </w:p>
    <w:p w:rsidR="00DE3890" w:rsidRPr="006D7FAC" w:rsidRDefault="00DE3890" w:rsidP="00587703">
      <w:pPr>
        <w:spacing w:before="120" w:after="120"/>
        <w:jc w:val="both"/>
        <w:rPr>
          <w:color w:val="000000" w:themeColor="text1"/>
          <w:sz w:val="22"/>
          <w:szCs w:val="22"/>
        </w:rPr>
      </w:pPr>
      <w:r w:rsidRPr="006D7FAC">
        <w:rPr>
          <w:color w:val="000000" w:themeColor="text1"/>
          <w:sz w:val="22"/>
          <w:szCs w:val="22"/>
        </w:rPr>
        <w:t>25.2 – A licitação será regida pela Lei Federal nº 10.520/2002 e, subsidiariamente pela Lei 8.666/93.</w:t>
      </w:r>
    </w:p>
    <w:p w:rsidR="00DE3890" w:rsidRPr="006D7FAC" w:rsidRDefault="00DE3890" w:rsidP="00587703">
      <w:pPr>
        <w:pStyle w:val="Cabealho"/>
        <w:widowControl w:val="0"/>
        <w:tabs>
          <w:tab w:val="left" w:pos="708"/>
        </w:tabs>
        <w:spacing w:before="120" w:after="120"/>
        <w:jc w:val="both"/>
        <w:rPr>
          <w:color w:val="000000" w:themeColor="text1"/>
          <w:sz w:val="22"/>
          <w:szCs w:val="22"/>
        </w:rPr>
      </w:pPr>
      <w:r w:rsidRPr="006D7FAC">
        <w:rPr>
          <w:b/>
          <w:color w:val="000000" w:themeColor="text1"/>
          <w:sz w:val="22"/>
          <w:szCs w:val="22"/>
        </w:rPr>
        <w:t>26 – DAS DISPOSIÇÕES FINAIS:</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lastRenderedPageBreak/>
        <w:t>26.1 – É facultado à pregoeira ou autoridade superior, em qualquer fase da licitação, promover diligência a esclarecer ou complementar a instrução do processo, vedada a inclusão posterior de documentos ou informação que deveria constar no ato da sessão pública.</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26.1.1 – A pregoeira poderá a qualquer momento convocar funcionário competente da Prefeitura para esclarecer eventuais dúvidas técnicas relacionadas à especificação dos itens e a proposta apresentada pelas empresas.</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26.2 – Os proponentes assumirão todos os custos de preparação e apresentação de suas propostas, não cabendo ao Município de Bom Jardim responsabilidade por qualquer custo, independente da condução ou do resultado do processo licitatório.</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26.3 – Os proponentes são responsáveis pela fidelidade e legitimidade das informações e dos documentos apresentados em qualquer fase da licitação.</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26.4 – Após a apresentação da proposta, não caberá desistência, salvo por motivo justo decorrente de fato superveniente e aceito pela pregoeira.</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26.5 – Não havendo expediente ou ocorrendo qualquer fato superveniente que impeça a realização do certame na data marcada, a sessão será automaticamente transferida para o primeiro dia útil subsequente, no mesmo horário e local estabelecidos, desde que não haja comunicação diversa por parte da pregoeira.</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26.6 – Na contagem dos prazos estabelecidos neste Edital excluir-se-á o dia do início e incluir-se-á o do vencimento, iniciando-se os prazos em dias de expediente da Prefeitura Municipal de Bom Jardim.</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26.7 – O desatendimento à exigências formais não essenciais não importará na exclusão do licitante, desde que sejam possíveis a exata compreensão da sua proposta e a aferição da sua habilitação, durante a realização da sessão pública de pregão.</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26.8 – As normas que disciplinam este pregão serão sempre interpretadas em favor da ampliação da disputa entre os interessados, em comprometimento da segurança do futuro contrato.</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26.9 – A homologação do resultado desta licitação não implicará direito à contratação.</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26.10 – As disposições estabelecidas neste Edital poderão ser alteradas, observadas as disposições do Parágrafo 4º dia art. 21 da Lei 8.666/93.</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26.11 – O recebimento dos envelopes não gera nenhum direito para o licitante perante o Município.</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26.12 – Fica assegurado da Administração Pública, sem que caiba aos licitantes indenizações:</w:t>
      </w:r>
    </w:p>
    <w:p w:rsidR="00DE3890" w:rsidRPr="006D7FAC" w:rsidRDefault="00DE3890" w:rsidP="00892AC6">
      <w:pPr>
        <w:pStyle w:val="Cabealho"/>
        <w:numPr>
          <w:ilvl w:val="0"/>
          <w:numId w:val="16"/>
        </w:numPr>
        <w:tabs>
          <w:tab w:val="clear" w:pos="4419"/>
          <w:tab w:val="clear" w:pos="8838"/>
        </w:tabs>
        <w:spacing w:before="120" w:after="120"/>
        <w:ind w:left="0" w:firstLine="0"/>
        <w:jc w:val="both"/>
        <w:rPr>
          <w:color w:val="000000" w:themeColor="text1"/>
          <w:sz w:val="22"/>
          <w:szCs w:val="22"/>
        </w:rPr>
      </w:pPr>
      <w:r w:rsidRPr="006D7FAC">
        <w:rPr>
          <w:color w:val="000000" w:themeColor="text1"/>
          <w:sz w:val="22"/>
          <w:szCs w:val="22"/>
        </w:rPr>
        <w:t>Adiar a data da abertura da presente licitação, dando disso conhecimento aos interessados, com antecedência mínima de 48 (quarenta e oito) horas;</w:t>
      </w:r>
    </w:p>
    <w:p w:rsidR="00DE3890" w:rsidRPr="006D7FAC" w:rsidRDefault="00DE3890" w:rsidP="00892AC6">
      <w:pPr>
        <w:pStyle w:val="Cabealho"/>
        <w:numPr>
          <w:ilvl w:val="0"/>
          <w:numId w:val="16"/>
        </w:numPr>
        <w:tabs>
          <w:tab w:val="clear" w:pos="4419"/>
          <w:tab w:val="clear" w:pos="8838"/>
        </w:tabs>
        <w:spacing w:before="120" w:after="120"/>
        <w:ind w:left="0" w:firstLine="0"/>
        <w:jc w:val="both"/>
        <w:rPr>
          <w:color w:val="000000" w:themeColor="text1"/>
          <w:sz w:val="22"/>
          <w:szCs w:val="22"/>
        </w:rPr>
      </w:pPr>
      <w:r w:rsidRPr="006D7FAC">
        <w:rPr>
          <w:color w:val="000000" w:themeColor="text1"/>
          <w:sz w:val="22"/>
          <w:szCs w:val="22"/>
        </w:rPr>
        <w:t>Revogar e/ou anular no todo ou em parte, a presente licitação, dando disso ciência aos interessados.</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26.13 – O foro para dirimir questões será o da Comarca de Bom Jardim, RJ.</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26.14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Pr="006D7FAC">
        <w:rPr>
          <w:color w:val="000000" w:themeColor="text1"/>
          <w:sz w:val="22"/>
          <w:szCs w:val="22"/>
          <w:u w:val="single"/>
        </w:rPr>
        <w:t xml:space="preserve"> na Lei Federal nº 8.666/93 e alterações posteriores, na Lei Federal nº 10.520 e no Decreto Municipal nº 1.393/05</w:t>
      </w:r>
      <w:r w:rsidRPr="006D7FAC">
        <w:rPr>
          <w:color w:val="000000" w:themeColor="text1"/>
          <w:sz w:val="22"/>
          <w:szCs w:val="22"/>
        </w:rPr>
        <w:t>, e demais normas pertinentes.</w:t>
      </w:r>
    </w:p>
    <w:p w:rsidR="00DE3890" w:rsidRPr="006D7FAC" w:rsidRDefault="00DE3890" w:rsidP="00587703">
      <w:pPr>
        <w:pStyle w:val="Cabealho"/>
        <w:tabs>
          <w:tab w:val="clear" w:pos="4419"/>
          <w:tab w:val="clear" w:pos="8838"/>
        </w:tabs>
        <w:spacing w:before="120" w:after="120"/>
        <w:jc w:val="both"/>
        <w:rPr>
          <w:color w:val="000000" w:themeColor="text1"/>
          <w:sz w:val="22"/>
          <w:szCs w:val="22"/>
        </w:rPr>
      </w:pPr>
      <w:r w:rsidRPr="006D7FAC">
        <w:rPr>
          <w:color w:val="000000" w:themeColor="text1"/>
          <w:sz w:val="22"/>
          <w:szCs w:val="22"/>
        </w:rPr>
        <w:t xml:space="preserve">26.15 – Qualquer pedido de esclarecimento em relação e eventuais dúvidas na interpretação do presente Edital e seus Anexos, deverão ser encaminhadas para o e-mail: </w:t>
      </w:r>
      <w:hyperlink r:id="rId10" w:history="1">
        <w:r w:rsidRPr="006D7FAC">
          <w:rPr>
            <w:rStyle w:val="Hyperlink"/>
            <w:color w:val="000000" w:themeColor="text1"/>
            <w:sz w:val="22"/>
            <w:szCs w:val="22"/>
          </w:rPr>
          <w:t>licitacao.bomjardim@gmail.com</w:t>
        </w:r>
      </w:hyperlink>
      <w:r w:rsidRPr="006D7FAC">
        <w:rPr>
          <w:color w:val="000000" w:themeColor="text1"/>
          <w:sz w:val="22"/>
          <w:szCs w:val="22"/>
        </w:rPr>
        <w:t xml:space="preserve">, ou ainda, feitas pessoalmente à Pregoeira, no horário de 9:00 às 12:00 horas e 13h00min. às 17h00min., na Praça Governador Roberto Silveira nº 44 , 4º andar Centro, Bom Jardim- RJ onde poderá ser retirada cópia integral do Edital e seus anexos,  </w:t>
      </w:r>
      <w:proofErr w:type="spellStart"/>
      <w:r w:rsidRPr="006D7FAC">
        <w:rPr>
          <w:color w:val="000000" w:themeColor="text1"/>
          <w:sz w:val="22"/>
          <w:szCs w:val="22"/>
        </w:rPr>
        <w:t>tel</w:t>
      </w:r>
      <w:proofErr w:type="spellEnd"/>
      <w:r w:rsidRPr="006D7FAC">
        <w:rPr>
          <w:color w:val="000000" w:themeColor="text1"/>
          <w:sz w:val="22"/>
          <w:szCs w:val="22"/>
        </w:rPr>
        <w:t xml:space="preserve">  (22)  2566–2916 ou    2566–2316.</w:t>
      </w:r>
    </w:p>
    <w:p w:rsidR="00DE3890" w:rsidRPr="006D7FAC" w:rsidRDefault="00DE3890" w:rsidP="00587703">
      <w:pPr>
        <w:pStyle w:val="Cabealho"/>
        <w:spacing w:before="120" w:after="120"/>
        <w:jc w:val="both"/>
        <w:rPr>
          <w:color w:val="000000" w:themeColor="text1"/>
          <w:sz w:val="22"/>
          <w:szCs w:val="22"/>
        </w:rPr>
      </w:pPr>
      <w:r w:rsidRPr="006D7FAC">
        <w:rPr>
          <w:color w:val="000000" w:themeColor="text1"/>
          <w:sz w:val="22"/>
          <w:szCs w:val="22"/>
        </w:rPr>
        <w:t>26.16 -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DE3890" w:rsidRPr="006D7FAC" w:rsidRDefault="00DE3890" w:rsidP="00587703">
      <w:pPr>
        <w:pStyle w:val="Cabealho"/>
        <w:tabs>
          <w:tab w:val="clear" w:pos="4419"/>
          <w:tab w:val="clear" w:pos="8838"/>
        </w:tabs>
        <w:spacing w:before="120" w:after="120"/>
        <w:jc w:val="both"/>
        <w:rPr>
          <w:b/>
          <w:bCs/>
          <w:color w:val="000000" w:themeColor="text1"/>
          <w:sz w:val="22"/>
          <w:szCs w:val="22"/>
        </w:rPr>
      </w:pPr>
      <w:r w:rsidRPr="006D7FAC">
        <w:rPr>
          <w:b/>
          <w:bCs/>
          <w:color w:val="000000" w:themeColor="text1"/>
          <w:sz w:val="22"/>
          <w:szCs w:val="22"/>
        </w:rPr>
        <w:lastRenderedPageBreak/>
        <w:t>27 – ANEXOS QUE INTEGRAM ESTE EDITAL</w:t>
      </w:r>
    </w:p>
    <w:p w:rsidR="00DE3890" w:rsidRPr="006D7FAC" w:rsidRDefault="00DE3890" w:rsidP="00587703">
      <w:pPr>
        <w:pStyle w:val="Cabealho"/>
        <w:tabs>
          <w:tab w:val="clear" w:pos="4419"/>
          <w:tab w:val="clear" w:pos="8838"/>
        </w:tabs>
        <w:jc w:val="both"/>
        <w:rPr>
          <w:color w:val="000000" w:themeColor="text1"/>
          <w:sz w:val="22"/>
          <w:szCs w:val="22"/>
        </w:rPr>
      </w:pPr>
      <w:r w:rsidRPr="006D7FAC">
        <w:rPr>
          <w:color w:val="000000" w:themeColor="text1"/>
          <w:sz w:val="22"/>
          <w:szCs w:val="22"/>
        </w:rPr>
        <w:t>Os anexos que integram este Edital, como partes inseparáveis, são os seguintes:</w:t>
      </w:r>
    </w:p>
    <w:p w:rsidR="00DE3890" w:rsidRPr="006D7FAC" w:rsidRDefault="00DE3890" w:rsidP="00587703">
      <w:pPr>
        <w:pStyle w:val="Cabealho"/>
        <w:tabs>
          <w:tab w:val="clear" w:pos="4419"/>
          <w:tab w:val="clear" w:pos="8838"/>
        </w:tabs>
        <w:spacing w:before="120" w:after="120"/>
        <w:rPr>
          <w:color w:val="000000" w:themeColor="text1"/>
          <w:sz w:val="22"/>
          <w:szCs w:val="22"/>
        </w:rPr>
      </w:pPr>
      <w:r w:rsidRPr="006D7FAC">
        <w:rPr>
          <w:color w:val="000000" w:themeColor="text1"/>
          <w:sz w:val="22"/>
          <w:szCs w:val="22"/>
        </w:rPr>
        <w:t>27.1 – Anexo I – Termo Referência</w:t>
      </w:r>
    </w:p>
    <w:p w:rsidR="00DE3890" w:rsidRPr="006D7FAC" w:rsidRDefault="00DE3890" w:rsidP="00587703">
      <w:pPr>
        <w:pStyle w:val="Cabealho"/>
        <w:tabs>
          <w:tab w:val="clear" w:pos="4419"/>
          <w:tab w:val="clear" w:pos="8838"/>
        </w:tabs>
        <w:spacing w:before="120" w:after="120"/>
        <w:rPr>
          <w:color w:val="000000" w:themeColor="text1"/>
          <w:sz w:val="22"/>
          <w:szCs w:val="22"/>
        </w:rPr>
      </w:pPr>
      <w:r w:rsidRPr="006D7FAC">
        <w:rPr>
          <w:color w:val="000000" w:themeColor="text1"/>
          <w:sz w:val="22"/>
          <w:szCs w:val="22"/>
        </w:rPr>
        <w:t>27.2 – Anexo II – Proposta de Preços</w:t>
      </w:r>
    </w:p>
    <w:p w:rsidR="00DE3890" w:rsidRPr="006D7FAC" w:rsidRDefault="00DE3890" w:rsidP="00587703">
      <w:pPr>
        <w:pStyle w:val="Cabealho"/>
        <w:tabs>
          <w:tab w:val="clear" w:pos="4419"/>
          <w:tab w:val="clear" w:pos="8838"/>
        </w:tabs>
        <w:spacing w:before="120" w:after="120"/>
        <w:rPr>
          <w:color w:val="000000" w:themeColor="text1"/>
          <w:sz w:val="22"/>
          <w:szCs w:val="22"/>
        </w:rPr>
      </w:pPr>
      <w:r w:rsidRPr="006D7FAC">
        <w:rPr>
          <w:color w:val="000000" w:themeColor="text1"/>
          <w:sz w:val="22"/>
          <w:szCs w:val="22"/>
        </w:rPr>
        <w:t>27.3 – Anexo III – Modelo de Declaração Conjunta</w:t>
      </w:r>
    </w:p>
    <w:p w:rsidR="00DE3890" w:rsidRPr="006D7FAC" w:rsidRDefault="00DE3890" w:rsidP="00587703">
      <w:pPr>
        <w:pStyle w:val="Cabealho"/>
        <w:tabs>
          <w:tab w:val="clear" w:pos="4419"/>
          <w:tab w:val="clear" w:pos="8838"/>
        </w:tabs>
        <w:spacing w:before="120" w:after="120"/>
        <w:rPr>
          <w:color w:val="000000" w:themeColor="text1"/>
          <w:sz w:val="22"/>
          <w:szCs w:val="22"/>
        </w:rPr>
      </w:pPr>
      <w:r w:rsidRPr="006D7FAC">
        <w:rPr>
          <w:color w:val="000000" w:themeColor="text1"/>
          <w:sz w:val="22"/>
          <w:szCs w:val="22"/>
        </w:rPr>
        <w:t>27.4 – Anexo IV – Carta de Credenciamento</w:t>
      </w:r>
    </w:p>
    <w:p w:rsidR="00DE3890" w:rsidRPr="006D7FAC" w:rsidRDefault="00DE3890" w:rsidP="00587703">
      <w:pPr>
        <w:pStyle w:val="Cabealho"/>
        <w:tabs>
          <w:tab w:val="clear" w:pos="4419"/>
          <w:tab w:val="clear" w:pos="8838"/>
        </w:tabs>
        <w:spacing w:before="120" w:after="120"/>
        <w:rPr>
          <w:color w:val="000000" w:themeColor="text1"/>
          <w:sz w:val="22"/>
          <w:szCs w:val="22"/>
        </w:rPr>
      </w:pPr>
      <w:r w:rsidRPr="006D7FAC">
        <w:rPr>
          <w:color w:val="000000" w:themeColor="text1"/>
          <w:sz w:val="22"/>
          <w:szCs w:val="22"/>
        </w:rPr>
        <w:t>27.5 – Anexo V – Minuta de Contrato.</w:t>
      </w:r>
    </w:p>
    <w:p w:rsidR="00DE3890" w:rsidRPr="006D7FAC" w:rsidRDefault="00DE3890" w:rsidP="00DE3890">
      <w:pPr>
        <w:pStyle w:val="Cabealho"/>
        <w:tabs>
          <w:tab w:val="clear" w:pos="4419"/>
          <w:tab w:val="clear" w:pos="8838"/>
        </w:tabs>
        <w:jc w:val="right"/>
        <w:rPr>
          <w:b/>
          <w:color w:val="000000" w:themeColor="text1"/>
          <w:sz w:val="22"/>
          <w:szCs w:val="22"/>
        </w:rPr>
      </w:pPr>
      <w:r w:rsidRPr="006D7FAC">
        <w:rPr>
          <w:b/>
          <w:color w:val="000000" w:themeColor="text1"/>
          <w:sz w:val="22"/>
          <w:szCs w:val="22"/>
        </w:rPr>
        <w:t>Bom Jardim,</w:t>
      </w:r>
      <w:r w:rsidR="003568AB">
        <w:rPr>
          <w:b/>
          <w:color w:val="000000" w:themeColor="text1"/>
          <w:sz w:val="22"/>
          <w:szCs w:val="22"/>
          <w:lang w:val="pt-BR"/>
        </w:rPr>
        <w:t xml:space="preserve"> 11</w:t>
      </w:r>
      <w:r w:rsidR="00E27E14">
        <w:rPr>
          <w:b/>
          <w:color w:val="000000" w:themeColor="text1"/>
          <w:sz w:val="22"/>
          <w:szCs w:val="22"/>
          <w:lang w:val="pt-BR"/>
        </w:rPr>
        <w:t xml:space="preserve"> </w:t>
      </w:r>
      <w:r w:rsidRPr="006D7FAC">
        <w:rPr>
          <w:b/>
          <w:color w:val="000000" w:themeColor="text1"/>
          <w:sz w:val="22"/>
          <w:szCs w:val="22"/>
        </w:rPr>
        <w:t xml:space="preserve">de </w:t>
      </w:r>
      <w:r w:rsidR="003568AB">
        <w:rPr>
          <w:b/>
          <w:color w:val="000000" w:themeColor="text1"/>
          <w:sz w:val="22"/>
          <w:szCs w:val="22"/>
          <w:lang w:val="pt-BR"/>
        </w:rPr>
        <w:t xml:space="preserve">outubro </w:t>
      </w:r>
      <w:r w:rsidRPr="006D7FAC">
        <w:rPr>
          <w:b/>
          <w:color w:val="000000" w:themeColor="text1"/>
          <w:sz w:val="22"/>
          <w:szCs w:val="22"/>
        </w:rPr>
        <w:t xml:space="preserve"> de 2022. </w:t>
      </w:r>
    </w:p>
    <w:p w:rsidR="00DE3890" w:rsidRDefault="004C3004" w:rsidP="004C3004">
      <w:pPr>
        <w:tabs>
          <w:tab w:val="left" w:pos="5769"/>
        </w:tabs>
        <w:spacing w:line="360" w:lineRule="auto"/>
        <w:jc w:val="both"/>
        <w:rPr>
          <w:i/>
          <w:color w:val="000000" w:themeColor="text1"/>
          <w:sz w:val="22"/>
          <w:szCs w:val="22"/>
        </w:rPr>
      </w:pPr>
      <w:r>
        <w:rPr>
          <w:i/>
          <w:color w:val="000000" w:themeColor="text1"/>
          <w:sz w:val="22"/>
          <w:szCs w:val="22"/>
        </w:rPr>
        <w:tab/>
      </w:r>
    </w:p>
    <w:p w:rsidR="004C3004" w:rsidRDefault="004C3004" w:rsidP="004C3004">
      <w:pPr>
        <w:tabs>
          <w:tab w:val="left" w:pos="5769"/>
        </w:tabs>
        <w:spacing w:line="360" w:lineRule="auto"/>
        <w:jc w:val="both"/>
        <w:rPr>
          <w:i/>
          <w:color w:val="000000" w:themeColor="text1"/>
          <w:sz w:val="22"/>
          <w:szCs w:val="22"/>
        </w:rPr>
      </w:pPr>
    </w:p>
    <w:p w:rsidR="004C3004" w:rsidRPr="004C3004" w:rsidRDefault="004C3004" w:rsidP="004C3004">
      <w:pPr>
        <w:tabs>
          <w:tab w:val="left" w:pos="5769"/>
        </w:tabs>
        <w:spacing w:line="360" w:lineRule="auto"/>
        <w:jc w:val="both"/>
        <w:rPr>
          <w:i/>
          <w:color w:val="000000" w:themeColor="text1"/>
          <w:sz w:val="22"/>
          <w:szCs w:val="22"/>
        </w:rPr>
      </w:pPr>
    </w:p>
    <w:p w:rsidR="002732F7" w:rsidRPr="002732F7" w:rsidRDefault="002732F7" w:rsidP="002732F7">
      <w:pPr>
        <w:contextualSpacing/>
        <w:jc w:val="center"/>
        <w:rPr>
          <w:rFonts w:eastAsia="Calibri"/>
          <w:b/>
          <w:sz w:val="24"/>
          <w:szCs w:val="24"/>
          <w:lang w:eastAsia="en-US"/>
        </w:rPr>
      </w:pPr>
      <w:r w:rsidRPr="002732F7">
        <w:rPr>
          <w:rFonts w:eastAsia="Calibri"/>
          <w:b/>
          <w:sz w:val="24"/>
          <w:szCs w:val="24"/>
          <w:lang w:eastAsia="en-US"/>
        </w:rPr>
        <w:t>Wueliton Pires</w:t>
      </w:r>
    </w:p>
    <w:p w:rsidR="002732F7" w:rsidRPr="002732F7" w:rsidRDefault="002732F7" w:rsidP="002732F7">
      <w:pPr>
        <w:contextualSpacing/>
        <w:jc w:val="center"/>
        <w:rPr>
          <w:rFonts w:eastAsia="Calibri"/>
          <w:sz w:val="24"/>
          <w:szCs w:val="24"/>
          <w:lang w:eastAsia="en-US"/>
        </w:rPr>
      </w:pPr>
      <w:r w:rsidRPr="002732F7">
        <w:rPr>
          <w:rFonts w:eastAsia="Calibri"/>
          <w:sz w:val="24"/>
          <w:szCs w:val="24"/>
          <w:lang w:eastAsia="en-US"/>
        </w:rPr>
        <w:t>Secretário Municipal de Saúde</w:t>
      </w:r>
    </w:p>
    <w:p w:rsidR="002732F7" w:rsidRPr="002732F7" w:rsidRDefault="002732F7" w:rsidP="002732F7">
      <w:pPr>
        <w:contextualSpacing/>
        <w:jc w:val="center"/>
        <w:rPr>
          <w:rFonts w:eastAsia="Calibri"/>
          <w:sz w:val="24"/>
          <w:szCs w:val="24"/>
          <w:lang w:eastAsia="en-US"/>
        </w:rPr>
      </w:pPr>
      <w:r w:rsidRPr="002732F7">
        <w:rPr>
          <w:rFonts w:eastAsia="Calibri"/>
          <w:sz w:val="24"/>
          <w:szCs w:val="24"/>
          <w:lang w:eastAsia="en-US"/>
        </w:rPr>
        <w:t>Matrícula nº 11/2035</w:t>
      </w:r>
    </w:p>
    <w:p w:rsidR="002732F7" w:rsidRPr="002732F7" w:rsidRDefault="002732F7" w:rsidP="002732F7">
      <w:pPr>
        <w:contextualSpacing/>
        <w:jc w:val="center"/>
        <w:rPr>
          <w:rFonts w:eastAsia="Calibri"/>
          <w:sz w:val="24"/>
          <w:szCs w:val="24"/>
          <w:lang w:eastAsia="en-US"/>
        </w:rPr>
      </w:pPr>
      <w:r w:rsidRPr="002732F7">
        <w:rPr>
          <w:rFonts w:eastAsia="Calibri"/>
          <w:sz w:val="24"/>
          <w:szCs w:val="24"/>
          <w:lang w:eastAsia="en-US"/>
        </w:rPr>
        <w:t>CPF nº 781.922.777-04</w:t>
      </w:r>
    </w:p>
    <w:p w:rsidR="00587703" w:rsidRPr="002732F7" w:rsidRDefault="00587703" w:rsidP="00DE3890">
      <w:pPr>
        <w:jc w:val="center"/>
        <w:rPr>
          <w:color w:val="000000" w:themeColor="text1"/>
          <w:sz w:val="24"/>
          <w:szCs w:val="24"/>
        </w:rPr>
      </w:pPr>
    </w:p>
    <w:p w:rsidR="00587703" w:rsidRPr="006D7FAC" w:rsidRDefault="00587703" w:rsidP="00DE3890">
      <w:pPr>
        <w:jc w:val="center"/>
        <w:rPr>
          <w:color w:val="000000" w:themeColor="text1"/>
          <w:sz w:val="22"/>
          <w:szCs w:val="22"/>
        </w:rPr>
      </w:pPr>
    </w:p>
    <w:p w:rsidR="00587703" w:rsidRPr="006D7FAC" w:rsidRDefault="00587703" w:rsidP="00DE3890">
      <w:pPr>
        <w:jc w:val="center"/>
        <w:rPr>
          <w:color w:val="000000" w:themeColor="text1"/>
          <w:sz w:val="22"/>
          <w:szCs w:val="22"/>
        </w:rPr>
      </w:pPr>
    </w:p>
    <w:p w:rsidR="00587703" w:rsidRPr="006D7FAC" w:rsidRDefault="00587703" w:rsidP="00DE3890">
      <w:pPr>
        <w:jc w:val="center"/>
        <w:rPr>
          <w:color w:val="000000" w:themeColor="text1"/>
          <w:sz w:val="22"/>
          <w:szCs w:val="22"/>
        </w:rPr>
      </w:pPr>
    </w:p>
    <w:p w:rsidR="00587703" w:rsidRDefault="00587703" w:rsidP="00DE3890">
      <w:pPr>
        <w:jc w:val="center"/>
        <w:rPr>
          <w:color w:val="000000" w:themeColor="text1"/>
          <w:sz w:val="22"/>
          <w:szCs w:val="22"/>
        </w:rPr>
      </w:pPr>
    </w:p>
    <w:p w:rsidR="002732F7" w:rsidRDefault="002732F7" w:rsidP="00DE3890">
      <w:pPr>
        <w:jc w:val="center"/>
        <w:rPr>
          <w:color w:val="000000" w:themeColor="text1"/>
          <w:sz w:val="22"/>
          <w:szCs w:val="22"/>
        </w:rPr>
      </w:pPr>
    </w:p>
    <w:p w:rsidR="002732F7" w:rsidRDefault="002732F7" w:rsidP="00DE3890">
      <w:pPr>
        <w:jc w:val="center"/>
        <w:rPr>
          <w:color w:val="000000" w:themeColor="text1"/>
          <w:sz w:val="22"/>
          <w:szCs w:val="22"/>
        </w:rPr>
      </w:pPr>
    </w:p>
    <w:p w:rsidR="002732F7" w:rsidRDefault="002732F7" w:rsidP="00DE3890">
      <w:pPr>
        <w:jc w:val="center"/>
        <w:rPr>
          <w:color w:val="000000" w:themeColor="text1"/>
          <w:sz w:val="22"/>
          <w:szCs w:val="22"/>
        </w:rPr>
      </w:pPr>
    </w:p>
    <w:p w:rsidR="00E27E14" w:rsidRDefault="00E27E14" w:rsidP="00DE3890">
      <w:pPr>
        <w:jc w:val="center"/>
        <w:rPr>
          <w:color w:val="000000" w:themeColor="text1"/>
          <w:sz w:val="22"/>
          <w:szCs w:val="22"/>
        </w:rPr>
      </w:pPr>
    </w:p>
    <w:p w:rsidR="00E27E14" w:rsidRDefault="00E27E14" w:rsidP="00DE3890">
      <w:pPr>
        <w:jc w:val="center"/>
        <w:rPr>
          <w:color w:val="000000" w:themeColor="text1"/>
          <w:sz w:val="22"/>
          <w:szCs w:val="22"/>
        </w:rPr>
      </w:pPr>
    </w:p>
    <w:p w:rsidR="00E27E14" w:rsidRDefault="00E27E14" w:rsidP="00DE3890">
      <w:pPr>
        <w:jc w:val="center"/>
        <w:rPr>
          <w:color w:val="000000" w:themeColor="text1"/>
          <w:sz w:val="22"/>
          <w:szCs w:val="22"/>
        </w:rPr>
      </w:pPr>
    </w:p>
    <w:p w:rsidR="00E27E14" w:rsidRDefault="00E27E14" w:rsidP="00DE3890">
      <w:pPr>
        <w:jc w:val="center"/>
        <w:rPr>
          <w:color w:val="000000" w:themeColor="text1"/>
          <w:sz w:val="22"/>
          <w:szCs w:val="22"/>
        </w:rPr>
      </w:pPr>
    </w:p>
    <w:p w:rsidR="00E27E14" w:rsidRDefault="00E27E14" w:rsidP="00DE3890">
      <w:pPr>
        <w:jc w:val="center"/>
        <w:rPr>
          <w:color w:val="000000" w:themeColor="text1"/>
          <w:sz w:val="22"/>
          <w:szCs w:val="22"/>
        </w:rPr>
      </w:pPr>
    </w:p>
    <w:p w:rsidR="002732F7" w:rsidRPr="006D7FAC" w:rsidRDefault="002732F7" w:rsidP="00DE3890">
      <w:pPr>
        <w:jc w:val="center"/>
        <w:rPr>
          <w:color w:val="000000" w:themeColor="text1"/>
          <w:sz w:val="22"/>
          <w:szCs w:val="22"/>
        </w:rPr>
      </w:pPr>
    </w:p>
    <w:p w:rsidR="00587703" w:rsidRDefault="00587703" w:rsidP="00DE3890">
      <w:pPr>
        <w:jc w:val="center"/>
        <w:rPr>
          <w:color w:val="000000" w:themeColor="text1"/>
          <w:sz w:val="22"/>
          <w:szCs w:val="22"/>
        </w:rPr>
      </w:pPr>
    </w:p>
    <w:p w:rsidR="004C3004" w:rsidRDefault="004C3004"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526495" w:rsidRDefault="00526495" w:rsidP="00DE3890">
      <w:pPr>
        <w:jc w:val="center"/>
        <w:rPr>
          <w:color w:val="000000" w:themeColor="text1"/>
          <w:sz w:val="22"/>
          <w:szCs w:val="22"/>
        </w:rPr>
      </w:pPr>
    </w:p>
    <w:p w:rsidR="006132DB" w:rsidRDefault="006132DB" w:rsidP="00DE3890">
      <w:pPr>
        <w:jc w:val="center"/>
        <w:rPr>
          <w:color w:val="000000" w:themeColor="text1"/>
          <w:sz w:val="22"/>
          <w:szCs w:val="22"/>
        </w:rPr>
      </w:pPr>
    </w:p>
    <w:p w:rsidR="006132DB" w:rsidRDefault="006132DB" w:rsidP="00DE3890">
      <w:pPr>
        <w:jc w:val="center"/>
        <w:rPr>
          <w:color w:val="000000" w:themeColor="text1"/>
          <w:sz w:val="22"/>
          <w:szCs w:val="22"/>
        </w:rPr>
      </w:pPr>
    </w:p>
    <w:p w:rsidR="006132DB" w:rsidRDefault="006132DB" w:rsidP="00DE3890">
      <w:pPr>
        <w:jc w:val="center"/>
        <w:rPr>
          <w:color w:val="000000" w:themeColor="text1"/>
          <w:sz w:val="22"/>
          <w:szCs w:val="22"/>
        </w:rPr>
      </w:pPr>
    </w:p>
    <w:p w:rsidR="00526495" w:rsidRDefault="00526495" w:rsidP="00DE3890">
      <w:pPr>
        <w:jc w:val="center"/>
        <w:rPr>
          <w:color w:val="000000" w:themeColor="text1"/>
          <w:sz w:val="22"/>
          <w:szCs w:val="22"/>
        </w:rPr>
      </w:pPr>
    </w:p>
    <w:p w:rsidR="00DE3890" w:rsidRPr="006D7FAC" w:rsidRDefault="00DE3890" w:rsidP="00DE3890">
      <w:pPr>
        <w:spacing w:after="60"/>
        <w:jc w:val="center"/>
        <w:rPr>
          <w:b/>
          <w:bCs/>
          <w:color w:val="000000" w:themeColor="text1"/>
          <w:sz w:val="22"/>
          <w:szCs w:val="22"/>
        </w:rPr>
      </w:pPr>
      <w:r w:rsidRPr="006D7FAC">
        <w:rPr>
          <w:b/>
          <w:bCs/>
          <w:color w:val="000000" w:themeColor="text1"/>
          <w:sz w:val="22"/>
          <w:szCs w:val="22"/>
        </w:rPr>
        <w:lastRenderedPageBreak/>
        <w:t>EDITAL</w:t>
      </w:r>
    </w:p>
    <w:p w:rsidR="00DE3890" w:rsidRPr="006D7FAC" w:rsidRDefault="00DE3890" w:rsidP="00DE3890">
      <w:pPr>
        <w:spacing w:before="60" w:after="60"/>
        <w:jc w:val="center"/>
        <w:rPr>
          <w:b/>
          <w:bCs/>
          <w:color w:val="000000" w:themeColor="text1"/>
          <w:sz w:val="22"/>
          <w:szCs w:val="22"/>
        </w:rPr>
      </w:pPr>
      <w:r w:rsidRPr="006132DB">
        <w:rPr>
          <w:b/>
          <w:bCs/>
          <w:color w:val="000000" w:themeColor="text1"/>
          <w:sz w:val="22"/>
          <w:szCs w:val="22"/>
        </w:rPr>
        <w:t xml:space="preserve">PREGÃO PRESENCIAL </w:t>
      </w:r>
      <w:r w:rsidR="006132DB">
        <w:rPr>
          <w:b/>
          <w:bCs/>
          <w:color w:val="000000" w:themeColor="text1"/>
          <w:sz w:val="22"/>
          <w:szCs w:val="22"/>
        </w:rPr>
        <w:t>085</w:t>
      </w:r>
      <w:r w:rsidRPr="006132DB">
        <w:rPr>
          <w:b/>
          <w:bCs/>
          <w:color w:val="000000" w:themeColor="text1"/>
          <w:sz w:val="22"/>
          <w:szCs w:val="22"/>
        </w:rPr>
        <w:t>/2022</w:t>
      </w:r>
    </w:p>
    <w:p w:rsidR="00DE3890" w:rsidRPr="006D7FAC" w:rsidRDefault="00DE3890" w:rsidP="00DE3890">
      <w:pPr>
        <w:spacing w:before="60" w:after="60"/>
        <w:jc w:val="center"/>
        <w:rPr>
          <w:b/>
          <w:bCs/>
          <w:color w:val="000000" w:themeColor="text1"/>
          <w:sz w:val="22"/>
          <w:szCs w:val="22"/>
        </w:rPr>
      </w:pPr>
      <w:r w:rsidRPr="006D7FAC">
        <w:rPr>
          <w:b/>
          <w:bCs/>
          <w:color w:val="000000" w:themeColor="text1"/>
          <w:sz w:val="22"/>
          <w:szCs w:val="22"/>
        </w:rPr>
        <w:t>ANEXO I</w:t>
      </w:r>
    </w:p>
    <w:p w:rsidR="002732F7" w:rsidRPr="002732F7" w:rsidRDefault="002732F7" w:rsidP="002732F7">
      <w:pPr>
        <w:contextualSpacing/>
        <w:jc w:val="center"/>
        <w:rPr>
          <w:b/>
          <w:sz w:val="22"/>
          <w:szCs w:val="22"/>
        </w:rPr>
      </w:pPr>
      <w:r w:rsidRPr="002732F7">
        <w:rPr>
          <w:b/>
          <w:sz w:val="22"/>
          <w:szCs w:val="22"/>
        </w:rPr>
        <w:t xml:space="preserve">TERMO DE REFERÊNCIA </w:t>
      </w:r>
    </w:p>
    <w:p w:rsidR="002732F7" w:rsidRPr="002732F7" w:rsidRDefault="002732F7" w:rsidP="002732F7">
      <w:pPr>
        <w:contextualSpacing/>
        <w:jc w:val="both"/>
        <w:rPr>
          <w:b/>
          <w:sz w:val="22"/>
          <w:szCs w:val="22"/>
        </w:rPr>
      </w:pPr>
    </w:p>
    <w:p w:rsidR="002732F7" w:rsidRPr="002732F7" w:rsidRDefault="002732F7" w:rsidP="002732F7">
      <w:pPr>
        <w:contextualSpacing/>
        <w:jc w:val="both"/>
        <w:rPr>
          <w:b/>
          <w:sz w:val="22"/>
          <w:szCs w:val="22"/>
        </w:rPr>
      </w:pPr>
      <w:r w:rsidRPr="002732F7">
        <w:rPr>
          <w:b/>
          <w:sz w:val="22"/>
          <w:szCs w:val="22"/>
        </w:rPr>
        <w:t>1 - OBJETO</w:t>
      </w:r>
    </w:p>
    <w:p w:rsidR="002732F7" w:rsidRPr="002732F7" w:rsidRDefault="002732F7" w:rsidP="002732F7">
      <w:pPr>
        <w:contextualSpacing/>
        <w:jc w:val="both"/>
        <w:rPr>
          <w:b/>
          <w:sz w:val="22"/>
          <w:szCs w:val="22"/>
        </w:rPr>
      </w:pPr>
    </w:p>
    <w:p w:rsidR="002732F7" w:rsidRPr="002732F7" w:rsidRDefault="002732F7" w:rsidP="002732F7">
      <w:pPr>
        <w:contextualSpacing/>
        <w:jc w:val="both"/>
        <w:rPr>
          <w:sz w:val="22"/>
          <w:szCs w:val="22"/>
        </w:rPr>
      </w:pPr>
      <w:r w:rsidRPr="002732F7">
        <w:rPr>
          <w:rFonts w:eastAsia="Calibri"/>
          <w:sz w:val="22"/>
          <w:szCs w:val="22"/>
          <w:lang w:eastAsia="en-US"/>
        </w:rPr>
        <w:t xml:space="preserve">O presente Termo de Referência destina-se a estabelecer os parâmetros mínimos para aquisição de </w:t>
      </w:r>
      <w:r w:rsidRPr="002732F7">
        <w:rPr>
          <w:rFonts w:eastAsia="Calibri"/>
          <w:b/>
          <w:sz w:val="22"/>
          <w:szCs w:val="22"/>
          <w:u w:val="single"/>
          <w:lang w:eastAsia="en-US"/>
        </w:rPr>
        <w:t>EQUIPAMENTOS HOSPITALARES</w:t>
      </w:r>
      <w:r w:rsidRPr="002732F7">
        <w:rPr>
          <w:rFonts w:eastAsia="Calibri"/>
          <w:b/>
          <w:sz w:val="22"/>
          <w:szCs w:val="22"/>
          <w:lang w:eastAsia="en-US"/>
        </w:rPr>
        <w:t xml:space="preserve"> </w:t>
      </w:r>
      <w:r w:rsidRPr="002732F7">
        <w:rPr>
          <w:rFonts w:eastAsia="Calibri"/>
          <w:sz w:val="22"/>
          <w:szCs w:val="22"/>
          <w:lang w:eastAsia="en-US"/>
        </w:rPr>
        <w:t xml:space="preserve">para atender à demanda da </w:t>
      </w:r>
      <w:r w:rsidRPr="002732F7">
        <w:rPr>
          <w:rFonts w:eastAsia="Calibri"/>
          <w:b/>
          <w:sz w:val="22"/>
          <w:szCs w:val="22"/>
          <w:lang w:eastAsia="en-US"/>
        </w:rPr>
        <w:t xml:space="preserve">Secretaria de Saúde. </w:t>
      </w:r>
    </w:p>
    <w:p w:rsidR="002732F7" w:rsidRPr="002732F7" w:rsidRDefault="002732F7" w:rsidP="002732F7">
      <w:pPr>
        <w:contextualSpacing/>
        <w:jc w:val="both"/>
        <w:rPr>
          <w:b/>
          <w:sz w:val="22"/>
          <w:szCs w:val="22"/>
        </w:rPr>
      </w:pPr>
    </w:p>
    <w:p w:rsidR="002732F7" w:rsidRPr="002732F7" w:rsidRDefault="002732F7" w:rsidP="002732F7">
      <w:pPr>
        <w:contextualSpacing/>
        <w:jc w:val="both"/>
        <w:rPr>
          <w:b/>
          <w:sz w:val="22"/>
          <w:szCs w:val="22"/>
        </w:rPr>
      </w:pPr>
      <w:proofErr w:type="gramStart"/>
      <w:r w:rsidRPr="002732F7">
        <w:rPr>
          <w:b/>
          <w:sz w:val="22"/>
          <w:szCs w:val="22"/>
        </w:rPr>
        <w:t>1.2 - DETALHAMENTO</w:t>
      </w:r>
      <w:proofErr w:type="gramEnd"/>
      <w:r w:rsidRPr="002732F7">
        <w:rPr>
          <w:b/>
          <w:sz w:val="22"/>
          <w:szCs w:val="22"/>
        </w:rPr>
        <w:t xml:space="preserve"> DO OBJETO </w:t>
      </w:r>
    </w:p>
    <w:tbl>
      <w:tblPr>
        <w:tblW w:w="9640" w:type="dxa"/>
        <w:tblInd w:w="-114" w:type="dxa"/>
        <w:tblLayout w:type="fixed"/>
        <w:tblCellMar>
          <w:left w:w="10" w:type="dxa"/>
          <w:right w:w="10" w:type="dxa"/>
        </w:tblCellMar>
        <w:tblLook w:val="04A0" w:firstRow="1" w:lastRow="0" w:firstColumn="1" w:lastColumn="0" w:noHBand="0" w:noVBand="1"/>
      </w:tblPr>
      <w:tblGrid>
        <w:gridCol w:w="992"/>
        <w:gridCol w:w="3545"/>
        <w:gridCol w:w="1134"/>
        <w:gridCol w:w="2268"/>
        <w:gridCol w:w="1701"/>
      </w:tblGrid>
      <w:tr w:rsidR="002732F7" w:rsidRPr="002732F7" w:rsidTr="00440E5A">
        <w:tc>
          <w:tcPr>
            <w:tcW w:w="992" w:type="dxa"/>
            <w:tcBorders>
              <w:top w:val="single" w:sz="8" w:space="0" w:color="000000"/>
              <w:left w:val="single" w:sz="8" w:space="0" w:color="000000"/>
              <w:bottom w:val="single" w:sz="8" w:space="0" w:color="000000"/>
              <w:right w:val="single" w:sz="8" w:space="0" w:color="000000"/>
            </w:tcBorders>
            <w:shd w:val="clear" w:color="auto" w:fill="8DB3E2"/>
            <w:tcMar>
              <w:top w:w="28" w:type="dxa"/>
              <w:left w:w="28" w:type="dxa"/>
              <w:bottom w:w="28" w:type="dxa"/>
              <w:right w:w="28" w:type="dxa"/>
            </w:tcMar>
            <w:vAlign w:val="center"/>
            <w:hideMark/>
          </w:tcPr>
          <w:p w:rsidR="002732F7" w:rsidRPr="002732F7" w:rsidRDefault="002732F7" w:rsidP="002732F7">
            <w:pPr>
              <w:jc w:val="center"/>
              <w:rPr>
                <w:b/>
                <w:sz w:val="22"/>
                <w:szCs w:val="22"/>
              </w:rPr>
            </w:pPr>
            <w:r w:rsidRPr="002732F7">
              <w:rPr>
                <w:b/>
                <w:sz w:val="22"/>
                <w:szCs w:val="22"/>
              </w:rPr>
              <w:t>ITEM</w:t>
            </w:r>
          </w:p>
        </w:tc>
        <w:tc>
          <w:tcPr>
            <w:tcW w:w="3545" w:type="dxa"/>
            <w:tcBorders>
              <w:top w:val="single" w:sz="8" w:space="0" w:color="000000"/>
              <w:left w:val="nil"/>
              <w:bottom w:val="single" w:sz="8" w:space="0" w:color="000000"/>
              <w:right w:val="single" w:sz="8" w:space="0" w:color="000000"/>
            </w:tcBorders>
            <w:shd w:val="clear" w:color="auto" w:fill="8DB3E2"/>
            <w:tcMar>
              <w:top w:w="28" w:type="dxa"/>
              <w:left w:w="0" w:type="dxa"/>
              <w:bottom w:w="28" w:type="dxa"/>
              <w:right w:w="28" w:type="dxa"/>
            </w:tcMar>
            <w:vAlign w:val="center"/>
            <w:hideMark/>
          </w:tcPr>
          <w:p w:rsidR="002732F7" w:rsidRPr="002732F7" w:rsidRDefault="002732F7" w:rsidP="002732F7">
            <w:pPr>
              <w:jc w:val="center"/>
              <w:rPr>
                <w:b/>
                <w:sz w:val="22"/>
                <w:szCs w:val="22"/>
              </w:rPr>
            </w:pPr>
            <w:r w:rsidRPr="002732F7">
              <w:rPr>
                <w:b/>
                <w:sz w:val="22"/>
                <w:szCs w:val="22"/>
              </w:rPr>
              <w:t>DESCRIÇÃO/ESPECIFICAÇÃO</w:t>
            </w:r>
          </w:p>
        </w:tc>
        <w:tc>
          <w:tcPr>
            <w:tcW w:w="1134" w:type="dxa"/>
            <w:tcBorders>
              <w:top w:val="single" w:sz="8" w:space="0" w:color="000000"/>
              <w:left w:val="nil"/>
              <w:bottom w:val="single" w:sz="8" w:space="0" w:color="000000"/>
              <w:right w:val="single" w:sz="8" w:space="0" w:color="000000"/>
            </w:tcBorders>
            <w:shd w:val="clear" w:color="auto" w:fill="8DB3E2"/>
            <w:tcMar>
              <w:top w:w="28" w:type="dxa"/>
              <w:left w:w="0" w:type="dxa"/>
              <w:bottom w:w="28" w:type="dxa"/>
              <w:right w:w="28" w:type="dxa"/>
            </w:tcMar>
            <w:vAlign w:val="center"/>
          </w:tcPr>
          <w:p w:rsidR="002732F7" w:rsidRPr="002732F7" w:rsidRDefault="002732F7" w:rsidP="002732F7">
            <w:pPr>
              <w:jc w:val="center"/>
              <w:rPr>
                <w:b/>
                <w:sz w:val="22"/>
                <w:szCs w:val="22"/>
              </w:rPr>
            </w:pPr>
            <w:r w:rsidRPr="002732F7">
              <w:rPr>
                <w:b/>
                <w:sz w:val="22"/>
                <w:szCs w:val="22"/>
              </w:rPr>
              <w:t>CATMAT</w:t>
            </w:r>
          </w:p>
        </w:tc>
        <w:tc>
          <w:tcPr>
            <w:tcW w:w="2268" w:type="dxa"/>
            <w:tcBorders>
              <w:top w:val="single" w:sz="8" w:space="0" w:color="000000"/>
              <w:left w:val="nil"/>
              <w:bottom w:val="single" w:sz="8" w:space="0" w:color="000000"/>
              <w:right w:val="single" w:sz="4" w:space="0" w:color="auto"/>
            </w:tcBorders>
            <w:shd w:val="clear" w:color="auto" w:fill="8DB3E2"/>
            <w:tcMar>
              <w:top w:w="28" w:type="dxa"/>
              <w:left w:w="0" w:type="dxa"/>
              <w:bottom w:w="28" w:type="dxa"/>
              <w:right w:w="28" w:type="dxa"/>
            </w:tcMar>
            <w:vAlign w:val="center"/>
          </w:tcPr>
          <w:p w:rsidR="002732F7" w:rsidRPr="002732F7" w:rsidRDefault="002732F7" w:rsidP="002732F7">
            <w:pPr>
              <w:jc w:val="center"/>
              <w:rPr>
                <w:b/>
                <w:sz w:val="22"/>
                <w:szCs w:val="22"/>
              </w:rPr>
            </w:pPr>
            <w:r w:rsidRPr="002732F7">
              <w:rPr>
                <w:b/>
                <w:sz w:val="22"/>
                <w:szCs w:val="22"/>
              </w:rPr>
              <w:t>UNIDADE DE MEDIDA</w:t>
            </w:r>
          </w:p>
        </w:tc>
        <w:tc>
          <w:tcPr>
            <w:tcW w:w="1701" w:type="dxa"/>
            <w:tcBorders>
              <w:top w:val="single" w:sz="8" w:space="0" w:color="000000"/>
              <w:left w:val="single" w:sz="4" w:space="0" w:color="auto"/>
              <w:bottom w:val="single" w:sz="8" w:space="0" w:color="000000"/>
              <w:right w:val="single" w:sz="4" w:space="0" w:color="auto"/>
            </w:tcBorders>
            <w:shd w:val="clear" w:color="auto" w:fill="8DB3E2"/>
            <w:tcMar>
              <w:top w:w="28" w:type="dxa"/>
              <w:left w:w="0" w:type="dxa"/>
              <w:bottom w:w="28" w:type="dxa"/>
              <w:right w:w="28" w:type="dxa"/>
            </w:tcMar>
            <w:vAlign w:val="center"/>
            <w:hideMark/>
          </w:tcPr>
          <w:p w:rsidR="002732F7" w:rsidRPr="002732F7" w:rsidRDefault="002732F7" w:rsidP="002732F7">
            <w:pPr>
              <w:jc w:val="center"/>
              <w:rPr>
                <w:b/>
                <w:sz w:val="22"/>
                <w:szCs w:val="22"/>
              </w:rPr>
            </w:pPr>
            <w:r w:rsidRPr="002732F7">
              <w:rPr>
                <w:b/>
                <w:sz w:val="22"/>
                <w:szCs w:val="22"/>
              </w:rPr>
              <w:t>QUANTIDADE</w:t>
            </w:r>
          </w:p>
        </w:tc>
      </w:tr>
      <w:tr w:rsidR="002732F7" w:rsidRPr="002732F7" w:rsidTr="00440E5A">
        <w:trPr>
          <w:trHeight w:val="511"/>
        </w:trPr>
        <w:tc>
          <w:tcPr>
            <w:tcW w:w="992" w:type="dxa"/>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hideMark/>
          </w:tcPr>
          <w:p w:rsidR="002732F7" w:rsidRPr="002732F7" w:rsidRDefault="002732F7" w:rsidP="002732F7">
            <w:pPr>
              <w:jc w:val="center"/>
              <w:rPr>
                <w:sz w:val="22"/>
                <w:szCs w:val="22"/>
              </w:rPr>
            </w:pPr>
            <w:r w:rsidRPr="002732F7">
              <w:rPr>
                <w:sz w:val="22"/>
                <w:szCs w:val="22"/>
              </w:rPr>
              <w:t>01</w:t>
            </w:r>
          </w:p>
        </w:tc>
        <w:tc>
          <w:tcPr>
            <w:tcW w:w="3545" w:type="dxa"/>
            <w:tcBorders>
              <w:top w:val="nil"/>
              <w:left w:val="nil"/>
              <w:bottom w:val="single" w:sz="4" w:space="0" w:color="auto"/>
              <w:right w:val="single" w:sz="8" w:space="0" w:color="000000"/>
            </w:tcBorders>
            <w:tcMar>
              <w:top w:w="0" w:type="dxa"/>
              <w:left w:w="0" w:type="dxa"/>
              <w:bottom w:w="28" w:type="dxa"/>
              <w:right w:w="28" w:type="dxa"/>
            </w:tcMar>
            <w:vAlign w:val="center"/>
            <w:hideMark/>
          </w:tcPr>
          <w:p w:rsidR="002732F7" w:rsidRPr="002732F7" w:rsidRDefault="002732F7" w:rsidP="002732F7">
            <w:pPr>
              <w:rPr>
                <w:sz w:val="22"/>
                <w:szCs w:val="22"/>
              </w:rPr>
            </w:pPr>
            <w:r w:rsidRPr="002732F7">
              <w:rPr>
                <w:b/>
                <w:sz w:val="22"/>
                <w:szCs w:val="22"/>
              </w:rPr>
              <w:t>Estetoscópio</w:t>
            </w:r>
            <w:r w:rsidRPr="002732F7">
              <w:rPr>
                <w:sz w:val="22"/>
                <w:szCs w:val="22"/>
              </w:rPr>
              <w:t xml:space="preserve">, em aço inoxidável; duplo (adulto e infantil), Tecnologia do Auscultador: </w:t>
            </w:r>
            <w:proofErr w:type="gramStart"/>
            <w:r w:rsidRPr="002732F7">
              <w:rPr>
                <w:sz w:val="22"/>
                <w:szCs w:val="22"/>
              </w:rPr>
              <w:t>Dupla ;</w:t>
            </w:r>
            <w:proofErr w:type="gramEnd"/>
            <w:r w:rsidRPr="002732F7">
              <w:rPr>
                <w:sz w:val="22"/>
                <w:szCs w:val="22"/>
              </w:rPr>
              <w:t xml:space="preserve"> Tipo de Oliva: Vedação Suave / </w:t>
            </w:r>
            <w:proofErr w:type="spellStart"/>
            <w:r w:rsidRPr="002732F7">
              <w:rPr>
                <w:sz w:val="22"/>
                <w:szCs w:val="22"/>
              </w:rPr>
              <w:t>Super</w:t>
            </w:r>
            <w:proofErr w:type="spellEnd"/>
            <w:r w:rsidRPr="002732F7">
              <w:rPr>
                <w:sz w:val="22"/>
                <w:szCs w:val="22"/>
              </w:rPr>
              <w:t xml:space="preserve"> Conforto  .</w:t>
            </w:r>
          </w:p>
        </w:tc>
        <w:tc>
          <w:tcPr>
            <w:tcW w:w="1134" w:type="dxa"/>
            <w:tcBorders>
              <w:top w:val="nil"/>
              <w:left w:val="nil"/>
              <w:bottom w:val="single" w:sz="4" w:space="0" w:color="auto"/>
              <w:right w:val="single" w:sz="8" w:space="0" w:color="000000"/>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438928</w:t>
            </w:r>
          </w:p>
        </w:tc>
        <w:tc>
          <w:tcPr>
            <w:tcW w:w="2268" w:type="dxa"/>
            <w:tcBorders>
              <w:top w:val="nil"/>
              <w:left w:val="nil"/>
              <w:bottom w:val="single" w:sz="4" w:space="0" w:color="auto"/>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Unidade</w:t>
            </w:r>
          </w:p>
        </w:tc>
        <w:tc>
          <w:tcPr>
            <w:tcW w:w="1701" w:type="dxa"/>
            <w:tcBorders>
              <w:top w:val="nil"/>
              <w:left w:val="single" w:sz="4" w:space="0" w:color="auto"/>
              <w:bottom w:val="single" w:sz="4" w:space="0" w:color="auto"/>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02</w:t>
            </w:r>
          </w:p>
        </w:tc>
      </w:tr>
      <w:tr w:rsidR="002732F7" w:rsidRPr="002732F7" w:rsidTr="00440E5A">
        <w:trPr>
          <w:trHeight w:val="511"/>
        </w:trPr>
        <w:tc>
          <w:tcPr>
            <w:tcW w:w="992" w:type="dxa"/>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sz w:val="22"/>
                <w:szCs w:val="22"/>
              </w:rPr>
            </w:pPr>
            <w:r w:rsidRPr="002732F7">
              <w:rPr>
                <w:sz w:val="22"/>
                <w:szCs w:val="22"/>
              </w:rPr>
              <w:t>02</w:t>
            </w:r>
          </w:p>
        </w:tc>
        <w:tc>
          <w:tcPr>
            <w:tcW w:w="3545"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sz w:val="22"/>
                <w:szCs w:val="22"/>
              </w:rPr>
            </w:pPr>
            <w:proofErr w:type="spellStart"/>
            <w:r w:rsidRPr="002732F7">
              <w:rPr>
                <w:b/>
                <w:sz w:val="22"/>
                <w:szCs w:val="22"/>
              </w:rPr>
              <w:t>Esfigmomanômetro</w:t>
            </w:r>
            <w:proofErr w:type="spellEnd"/>
            <w:r w:rsidRPr="002732F7">
              <w:rPr>
                <w:b/>
                <w:sz w:val="22"/>
                <w:szCs w:val="22"/>
              </w:rPr>
              <w:t xml:space="preserve"> adulto</w:t>
            </w:r>
            <w:r w:rsidRPr="002732F7">
              <w:rPr>
                <w:sz w:val="22"/>
                <w:szCs w:val="22"/>
              </w:rPr>
              <w:t xml:space="preserve">, analógico em </w:t>
            </w:r>
            <w:proofErr w:type="gramStart"/>
            <w:r w:rsidRPr="002732F7">
              <w:rPr>
                <w:sz w:val="22"/>
                <w:szCs w:val="22"/>
              </w:rPr>
              <w:t>nylon</w:t>
            </w:r>
            <w:proofErr w:type="gramEnd"/>
          </w:p>
        </w:tc>
        <w:tc>
          <w:tcPr>
            <w:tcW w:w="1134" w:type="dxa"/>
            <w:tcBorders>
              <w:top w:val="single" w:sz="4" w:space="0" w:color="auto"/>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432468</w:t>
            </w:r>
          </w:p>
        </w:tc>
        <w:tc>
          <w:tcPr>
            <w:tcW w:w="2268" w:type="dxa"/>
            <w:tcBorders>
              <w:top w:val="single" w:sz="4" w:space="0" w:color="auto"/>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Unidade</w:t>
            </w:r>
          </w:p>
        </w:tc>
        <w:tc>
          <w:tcPr>
            <w:tcW w:w="1701" w:type="dxa"/>
            <w:tcBorders>
              <w:top w:val="single" w:sz="4" w:space="0" w:color="auto"/>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02</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sz w:val="22"/>
                <w:szCs w:val="22"/>
              </w:rPr>
            </w:pPr>
            <w:r w:rsidRPr="002732F7">
              <w:rPr>
                <w:sz w:val="22"/>
                <w:szCs w:val="22"/>
              </w:rPr>
              <w:t>03</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sz w:val="22"/>
                <w:szCs w:val="22"/>
              </w:rPr>
            </w:pPr>
            <w:proofErr w:type="spellStart"/>
            <w:r w:rsidRPr="002732F7">
              <w:rPr>
                <w:b/>
                <w:sz w:val="22"/>
                <w:szCs w:val="22"/>
              </w:rPr>
              <w:t>Esfigmomanômetro</w:t>
            </w:r>
            <w:proofErr w:type="spellEnd"/>
            <w:r w:rsidRPr="002732F7">
              <w:rPr>
                <w:b/>
                <w:sz w:val="22"/>
                <w:szCs w:val="22"/>
              </w:rPr>
              <w:t xml:space="preserve"> obeso</w:t>
            </w:r>
            <w:r w:rsidRPr="002732F7">
              <w:rPr>
                <w:sz w:val="22"/>
                <w:szCs w:val="22"/>
              </w:rPr>
              <w:t xml:space="preserve">, analógico em </w:t>
            </w:r>
            <w:proofErr w:type="gramStart"/>
            <w:r w:rsidRPr="002732F7">
              <w:rPr>
                <w:sz w:val="22"/>
                <w:szCs w:val="22"/>
              </w:rPr>
              <w:t>nylon</w:t>
            </w:r>
            <w:proofErr w:type="gramEnd"/>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435624</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Unidade</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01</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sz w:val="22"/>
                <w:szCs w:val="22"/>
              </w:rPr>
            </w:pPr>
            <w:r w:rsidRPr="002732F7">
              <w:rPr>
                <w:sz w:val="22"/>
                <w:szCs w:val="22"/>
              </w:rPr>
              <w:t>04</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sz w:val="22"/>
                <w:szCs w:val="22"/>
              </w:rPr>
            </w:pPr>
            <w:r w:rsidRPr="002732F7">
              <w:rPr>
                <w:b/>
                <w:sz w:val="22"/>
                <w:szCs w:val="22"/>
              </w:rPr>
              <w:t xml:space="preserve">Balança </w:t>
            </w:r>
            <w:proofErr w:type="spellStart"/>
            <w:r w:rsidRPr="002732F7">
              <w:rPr>
                <w:b/>
                <w:sz w:val="22"/>
                <w:szCs w:val="22"/>
              </w:rPr>
              <w:t>antopométrica</w:t>
            </w:r>
            <w:proofErr w:type="spellEnd"/>
            <w:r w:rsidRPr="002732F7">
              <w:rPr>
                <w:sz w:val="22"/>
                <w:szCs w:val="22"/>
              </w:rPr>
              <w:t xml:space="preserve"> para obeso, digital, até </w:t>
            </w:r>
            <w:proofErr w:type="gramStart"/>
            <w:r w:rsidRPr="002732F7">
              <w:rPr>
                <w:sz w:val="22"/>
                <w:szCs w:val="22"/>
              </w:rPr>
              <w:t>300kg</w:t>
            </w:r>
            <w:proofErr w:type="gramEnd"/>
            <w:r w:rsidRPr="002732F7">
              <w:rPr>
                <w:sz w:val="22"/>
                <w:szCs w:val="22"/>
              </w:rPr>
              <w:t xml:space="preserve">, com régua </w:t>
            </w:r>
            <w:proofErr w:type="spellStart"/>
            <w:r w:rsidRPr="002732F7">
              <w:rPr>
                <w:sz w:val="22"/>
                <w:szCs w:val="22"/>
              </w:rPr>
              <w:t>antopométrica</w:t>
            </w:r>
            <w:proofErr w:type="spellEnd"/>
            <w:r w:rsidRPr="002732F7">
              <w:rPr>
                <w:sz w:val="22"/>
                <w:szCs w:val="22"/>
              </w:rPr>
              <w:t xml:space="preserve"> de até 2 metros</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308672</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Unidade</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01</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sz w:val="22"/>
                <w:szCs w:val="22"/>
              </w:rPr>
            </w:pPr>
            <w:r w:rsidRPr="002732F7">
              <w:rPr>
                <w:sz w:val="22"/>
                <w:szCs w:val="22"/>
              </w:rPr>
              <w:t>05</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sz w:val="22"/>
                <w:szCs w:val="22"/>
              </w:rPr>
            </w:pPr>
            <w:r w:rsidRPr="002732F7">
              <w:rPr>
                <w:b/>
                <w:sz w:val="22"/>
                <w:szCs w:val="22"/>
              </w:rPr>
              <w:t>Cadeira de rodas para obeso</w:t>
            </w:r>
            <w:r w:rsidRPr="002732F7">
              <w:rPr>
                <w:sz w:val="22"/>
                <w:szCs w:val="22"/>
              </w:rPr>
              <w:t>, capacidade mínima 160 kg.</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420062</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Unidade</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sz w:val="22"/>
                <w:szCs w:val="22"/>
              </w:rPr>
            </w:pPr>
            <w:r w:rsidRPr="002732F7">
              <w:rPr>
                <w:sz w:val="22"/>
                <w:szCs w:val="22"/>
              </w:rPr>
              <w:t>01</w:t>
            </w:r>
          </w:p>
          <w:p w:rsidR="002732F7" w:rsidRPr="002732F7" w:rsidRDefault="002732F7" w:rsidP="002732F7">
            <w:pPr>
              <w:jc w:val="center"/>
              <w:rPr>
                <w:sz w:val="22"/>
                <w:szCs w:val="22"/>
              </w:rPr>
            </w:pP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06</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r w:rsidRPr="002732F7">
              <w:rPr>
                <w:b/>
                <w:color w:val="000000"/>
                <w:sz w:val="22"/>
                <w:szCs w:val="22"/>
              </w:rPr>
              <w:t xml:space="preserve">Mesa de </w:t>
            </w:r>
            <w:proofErr w:type="spellStart"/>
            <w:r w:rsidRPr="002732F7">
              <w:rPr>
                <w:b/>
                <w:color w:val="000000"/>
                <w:sz w:val="22"/>
                <w:szCs w:val="22"/>
              </w:rPr>
              <w:t>Mayo</w:t>
            </w:r>
            <w:proofErr w:type="spellEnd"/>
            <w:r w:rsidRPr="002732F7">
              <w:rPr>
                <w:b/>
                <w:color w:val="000000"/>
                <w:sz w:val="22"/>
                <w:szCs w:val="22"/>
              </w:rPr>
              <w:t xml:space="preserve"> </w:t>
            </w:r>
            <w:r w:rsidRPr="002732F7">
              <w:rPr>
                <w:color w:val="000000"/>
                <w:sz w:val="22"/>
                <w:szCs w:val="22"/>
                <w:shd w:val="clear" w:color="auto" w:fill="FFFFFF"/>
              </w:rPr>
              <w:t xml:space="preserve">Material: Estrutura Tubular Em Aço Inox; Altura: Altura Regulável Borboleta Aço Inox; Componentes: Bandeja Aço Inox 68 X </w:t>
            </w:r>
            <w:proofErr w:type="gramStart"/>
            <w:r w:rsidRPr="002732F7">
              <w:rPr>
                <w:color w:val="000000"/>
                <w:sz w:val="22"/>
                <w:szCs w:val="22"/>
                <w:shd w:val="clear" w:color="auto" w:fill="FFFFFF"/>
              </w:rPr>
              <w:t>47cm</w:t>
            </w:r>
            <w:proofErr w:type="gramEnd"/>
            <w:r w:rsidRPr="002732F7">
              <w:rPr>
                <w:color w:val="000000"/>
                <w:sz w:val="22"/>
                <w:szCs w:val="22"/>
                <w:shd w:val="clear" w:color="auto" w:fill="FFFFFF"/>
              </w:rPr>
              <w:t>; Outros Componentes: Base Aço Inox Tipo Garfo Com 2 Rodízios.</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399822</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05</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08</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r w:rsidRPr="002732F7">
              <w:rPr>
                <w:b/>
                <w:color w:val="000000"/>
                <w:sz w:val="22"/>
                <w:szCs w:val="22"/>
              </w:rPr>
              <w:t xml:space="preserve">Apoio braço para aferir pressão/ </w:t>
            </w:r>
            <w:r w:rsidRPr="002732F7">
              <w:rPr>
                <w:bCs/>
                <w:color w:val="000000"/>
                <w:sz w:val="22"/>
                <w:szCs w:val="22"/>
              </w:rPr>
              <w:t>Braçadeira para injeção e coleta base tubular inox. R</w:t>
            </w:r>
            <w:r w:rsidRPr="002732F7">
              <w:rPr>
                <w:color w:val="000000"/>
                <w:spacing w:val="2"/>
                <w:sz w:val="22"/>
                <w:szCs w:val="22"/>
                <w:shd w:val="clear" w:color="auto" w:fill="FEFEFF"/>
              </w:rPr>
              <w:t>egulagem de altura através de manípulo que varia de 0,65m a 0,95m</w:t>
            </w:r>
            <w:r w:rsidRPr="002732F7">
              <w:rPr>
                <w:b/>
                <w:color w:val="000000"/>
                <w:spacing w:val="2"/>
                <w:sz w:val="22"/>
                <w:szCs w:val="22"/>
                <w:shd w:val="clear" w:color="auto" w:fill="FEFEFF"/>
              </w:rPr>
              <w:t xml:space="preserve">. </w:t>
            </w:r>
            <w:r w:rsidRPr="002732F7">
              <w:rPr>
                <w:color w:val="000000"/>
                <w:sz w:val="22"/>
                <w:szCs w:val="22"/>
                <w:shd w:val="clear" w:color="auto" w:fill="FFFFFF"/>
              </w:rPr>
              <w:t xml:space="preserve">Material: Aço Inoxidável; Acabamento Da Estrutura: Esmaltado; Regulagem: Regulagem De Altura Por Manopla; Pés: Com </w:t>
            </w:r>
            <w:proofErr w:type="gramStart"/>
            <w:r w:rsidRPr="002732F7">
              <w:rPr>
                <w:color w:val="000000"/>
                <w:sz w:val="22"/>
                <w:szCs w:val="22"/>
                <w:shd w:val="clear" w:color="auto" w:fill="FFFFFF"/>
              </w:rPr>
              <w:t>4</w:t>
            </w:r>
            <w:proofErr w:type="gramEnd"/>
            <w:r w:rsidRPr="002732F7">
              <w:rPr>
                <w:color w:val="000000"/>
                <w:sz w:val="22"/>
                <w:szCs w:val="22"/>
                <w:shd w:val="clear" w:color="auto" w:fill="FFFFFF"/>
              </w:rPr>
              <w:t xml:space="preserve"> Pés Em Ferro Fundido.</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407737</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05</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09</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r w:rsidRPr="002732F7">
              <w:rPr>
                <w:b/>
                <w:color w:val="000000"/>
                <w:sz w:val="22"/>
                <w:szCs w:val="22"/>
              </w:rPr>
              <w:t xml:space="preserve">Carrinho de aço </w:t>
            </w:r>
            <w:proofErr w:type="gramStart"/>
            <w:r w:rsidRPr="002732F7">
              <w:rPr>
                <w:b/>
                <w:color w:val="000000"/>
                <w:sz w:val="22"/>
                <w:szCs w:val="22"/>
              </w:rPr>
              <w:t>3</w:t>
            </w:r>
            <w:proofErr w:type="gramEnd"/>
            <w:r w:rsidRPr="002732F7">
              <w:rPr>
                <w:b/>
                <w:color w:val="000000"/>
                <w:sz w:val="22"/>
                <w:szCs w:val="22"/>
              </w:rPr>
              <w:t xml:space="preserve"> prateleiras/ </w:t>
            </w:r>
            <w:r w:rsidRPr="002732F7">
              <w:rPr>
                <w:rStyle w:val="a-size-large"/>
                <w:rFonts w:eastAsia="Calibri"/>
                <w:bCs/>
                <w:color w:val="000000"/>
                <w:sz w:val="22"/>
                <w:szCs w:val="22"/>
              </w:rPr>
              <w:t xml:space="preserve">Carrinho Cromado Com 3 </w:t>
            </w:r>
            <w:proofErr w:type="spellStart"/>
            <w:r w:rsidRPr="002732F7">
              <w:rPr>
                <w:rStyle w:val="a-size-large"/>
                <w:rFonts w:eastAsia="Calibri"/>
                <w:bCs/>
                <w:color w:val="000000"/>
                <w:sz w:val="22"/>
                <w:szCs w:val="22"/>
              </w:rPr>
              <w:t>Prateleiras.</w:t>
            </w:r>
            <w:r w:rsidRPr="002732F7">
              <w:rPr>
                <w:color w:val="000000"/>
                <w:sz w:val="22"/>
                <w:szCs w:val="22"/>
                <w:shd w:val="clear" w:color="auto" w:fill="FFFFFF"/>
              </w:rPr>
              <w:t>Ficha</w:t>
            </w:r>
            <w:proofErr w:type="spellEnd"/>
            <w:r w:rsidRPr="002732F7">
              <w:rPr>
                <w:color w:val="000000"/>
                <w:sz w:val="22"/>
                <w:szCs w:val="22"/>
                <w:shd w:val="clear" w:color="auto" w:fill="FFFFFF"/>
              </w:rPr>
              <w:t xml:space="preserve"> Técnica: Conteúdo: Material Bandeja: Tela Aço Cromado; Material Estrutura: Aço Tubular Cromado; Tipo: 3 Bandejas Removíveis; Tipo Rodízio: 4 Giratórios Com Diâmetro De 4 Polegadas Com </w:t>
            </w:r>
            <w:proofErr w:type="spellStart"/>
            <w:r w:rsidRPr="002732F7">
              <w:rPr>
                <w:color w:val="000000"/>
                <w:sz w:val="22"/>
                <w:szCs w:val="22"/>
                <w:shd w:val="clear" w:color="auto" w:fill="FFFFFF"/>
              </w:rPr>
              <w:t>Trava;Aplicação</w:t>
            </w:r>
            <w:proofErr w:type="spellEnd"/>
            <w:r w:rsidRPr="002732F7">
              <w:rPr>
                <w:color w:val="000000"/>
                <w:sz w:val="22"/>
                <w:szCs w:val="22"/>
                <w:shd w:val="clear" w:color="auto" w:fill="FFFFFF"/>
              </w:rPr>
              <w:t xml:space="preserve">: Transporte </w:t>
            </w:r>
            <w:proofErr w:type="spellStart"/>
            <w:r w:rsidRPr="002732F7">
              <w:rPr>
                <w:color w:val="000000"/>
                <w:sz w:val="22"/>
                <w:szCs w:val="22"/>
                <w:shd w:val="clear" w:color="auto" w:fill="FFFFFF"/>
              </w:rPr>
              <w:t>Grarrafa</w:t>
            </w:r>
            <w:proofErr w:type="spellEnd"/>
            <w:r w:rsidRPr="002732F7">
              <w:rPr>
                <w:color w:val="000000"/>
                <w:sz w:val="22"/>
                <w:szCs w:val="22"/>
                <w:shd w:val="clear" w:color="auto" w:fill="FFFFFF"/>
              </w:rPr>
              <w:t xml:space="preserve"> Térmica Para Chá E Café; Comprimento: 86 Cm; Largura: 46 Cm; Altura: 82 Cm; Características Adicionais: Anticorrosivo/</w:t>
            </w:r>
            <w:proofErr w:type="spellStart"/>
            <w:r w:rsidRPr="002732F7">
              <w:rPr>
                <w:color w:val="000000"/>
                <w:sz w:val="22"/>
                <w:szCs w:val="22"/>
                <w:shd w:val="clear" w:color="auto" w:fill="FFFFFF"/>
              </w:rPr>
              <w:t>Antiferrugem</w:t>
            </w:r>
            <w:proofErr w:type="spellEnd"/>
            <w:r w:rsidRPr="002732F7">
              <w:rPr>
                <w:color w:val="000000"/>
                <w:sz w:val="22"/>
                <w:szCs w:val="22"/>
                <w:shd w:val="clear" w:color="auto" w:fill="FFFFFF"/>
              </w:rPr>
              <w:t>.</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364305</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02</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lastRenderedPageBreak/>
              <w:t>10</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r w:rsidRPr="002732F7">
              <w:rPr>
                <w:b/>
                <w:color w:val="000000"/>
                <w:sz w:val="22"/>
                <w:szCs w:val="22"/>
              </w:rPr>
              <w:t xml:space="preserve">Poltrona hospitalar/ </w:t>
            </w:r>
            <w:r w:rsidRPr="002732F7">
              <w:rPr>
                <w:color w:val="000000"/>
                <w:sz w:val="22"/>
                <w:szCs w:val="22"/>
                <w:shd w:val="clear" w:color="auto" w:fill="FFFFFF"/>
              </w:rPr>
              <w:t xml:space="preserve">Material: Revestida Em </w:t>
            </w:r>
            <w:proofErr w:type="spellStart"/>
            <w:r w:rsidRPr="002732F7">
              <w:rPr>
                <w:color w:val="000000"/>
                <w:sz w:val="22"/>
                <w:szCs w:val="22"/>
                <w:shd w:val="clear" w:color="auto" w:fill="FFFFFF"/>
              </w:rPr>
              <w:t>Courvin</w:t>
            </w:r>
            <w:proofErr w:type="spellEnd"/>
            <w:r w:rsidRPr="002732F7">
              <w:rPr>
                <w:color w:val="000000"/>
                <w:sz w:val="22"/>
                <w:szCs w:val="22"/>
                <w:shd w:val="clear" w:color="auto" w:fill="FFFFFF"/>
              </w:rPr>
              <w:t xml:space="preserve">, Pintura Epóxi; Componentes: Assento E Encosto Anatômicos; Características Adicionais: Braçadeira Aço Inox, </w:t>
            </w:r>
            <w:proofErr w:type="gramStart"/>
            <w:r w:rsidRPr="002732F7">
              <w:rPr>
                <w:color w:val="000000"/>
                <w:sz w:val="22"/>
                <w:szCs w:val="22"/>
                <w:shd w:val="clear" w:color="auto" w:fill="FFFFFF"/>
              </w:rPr>
              <w:t>2</w:t>
            </w:r>
            <w:proofErr w:type="gramEnd"/>
            <w:r w:rsidRPr="002732F7">
              <w:rPr>
                <w:color w:val="000000"/>
                <w:sz w:val="22"/>
                <w:szCs w:val="22"/>
                <w:shd w:val="clear" w:color="auto" w:fill="FFFFFF"/>
              </w:rPr>
              <w:t xml:space="preserve"> Apoios Removíveis; Dimensões: 1,60 X 0,55 X 0,45 M; </w:t>
            </w:r>
            <w:proofErr w:type="spellStart"/>
            <w:r w:rsidRPr="002732F7">
              <w:rPr>
                <w:color w:val="000000"/>
                <w:sz w:val="22"/>
                <w:szCs w:val="22"/>
                <w:shd w:val="clear" w:color="auto" w:fill="FFFFFF"/>
              </w:rPr>
              <w:t>Aplicação:Para</w:t>
            </w:r>
            <w:proofErr w:type="spellEnd"/>
            <w:r w:rsidRPr="002732F7">
              <w:rPr>
                <w:color w:val="000000"/>
                <w:sz w:val="22"/>
                <w:szCs w:val="22"/>
                <w:shd w:val="clear" w:color="auto" w:fill="FFFFFF"/>
              </w:rPr>
              <w:t xml:space="preserve"> Coleta De Sangue; Modelo: Motor Elétrico, Controle Remoto</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421318</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03</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11</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r w:rsidRPr="002732F7">
              <w:rPr>
                <w:b/>
                <w:color w:val="000000"/>
                <w:sz w:val="22"/>
                <w:szCs w:val="22"/>
              </w:rPr>
              <w:t xml:space="preserve">Balança digital/ </w:t>
            </w:r>
            <w:r w:rsidRPr="002732F7">
              <w:rPr>
                <w:color w:val="000000"/>
                <w:sz w:val="22"/>
                <w:szCs w:val="22"/>
                <w:shd w:val="clear" w:color="auto" w:fill="FFFFFF"/>
              </w:rPr>
              <w:t>Divisão: 100 G - Peso: 12,50 Kg Dimensão Plataforma: 363 X 428 Mm -</w:t>
            </w:r>
            <w:proofErr w:type="gramStart"/>
            <w:r w:rsidRPr="002732F7">
              <w:rPr>
                <w:color w:val="000000"/>
                <w:sz w:val="22"/>
                <w:szCs w:val="22"/>
                <w:shd w:val="clear" w:color="auto" w:fill="FFFFFF"/>
              </w:rPr>
              <w:t xml:space="preserve">  </w:t>
            </w:r>
            <w:proofErr w:type="gramEnd"/>
            <w:r w:rsidRPr="002732F7">
              <w:rPr>
                <w:color w:val="000000"/>
                <w:sz w:val="22"/>
                <w:szCs w:val="22"/>
                <w:shd w:val="clear" w:color="auto" w:fill="FFFFFF"/>
              </w:rPr>
              <w:t xml:space="preserve">Dimensão Indicador: 165 X 170 X 58 Mm Alimentação: 110/220 V Frequência: 50/60 Hz Características Adicionais: Mostrador </w:t>
            </w:r>
            <w:proofErr w:type="spellStart"/>
            <w:r w:rsidRPr="002732F7">
              <w:rPr>
                <w:color w:val="000000"/>
                <w:sz w:val="22"/>
                <w:szCs w:val="22"/>
                <w:shd w:val="clear" w:color="auto" w:fill="FFFFFF"/>
              </w:rPr>
              <w:t>Lcd</w:t>
            </w:r>
            <w:proofErr w:type="spellEnd"/>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236005</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02</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12</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proofErr w:type="spellStart"/>
            <w:r w:rsidRPr="002732F7">
              <w:rPr>
                <w:b/>
                <w:color w:val="000000"/>
                <w:sz w:val="22"/>
                <w:szCs w:val="22"/>
              </w:rPr>
              <w:t>Negatoscópio</w:t>
            </w:r>
            <w:proofErr w:type="spellEnd"/>
            <w:r w:rsidRPr="002732F7">
              <w:rPr>
                <w:b/>
                <w:color w:val="000000"/>
                <w:sz w:val="22"/>
                <w:szCs w:val="22"/>
              </w:rPr>
              <w:t xml:space="preserve">/ </w:t>
            </w:r>
            <w:r w:rsidRPr="002732F7">
              <w:rPr>
                <w:color w:val="000000"/>
                <w:sz w:val="22"/>
                <w:szCs w:val="22"/>
                <w:shd w:val="clear" w:color="auto" w:fill="FFFFFF"/>
              </w:rPr>
              <w:t xml:space="preserve">Material Estrutura: Chapa Aço; Material Visor: Visor Acrílico; Características Adicionais: Iluminação Em Led; Adicional: Fixação Por Ímã; Dimensões: Cerca De 400 X 500 X </w:t>
            </w:r>
            <w:proofErr w:type="gramStart"/>
            <w:r w:rsidRPr="002732F7">
              <w:rPr>
                <w:color w:val="000000"/>
                <w:sz w:val="22"/>
                <w:szCs w:val="22"/>
                <w:shd w:val="clear" w:color="auto" w:fill="FFFFFF"/>
              </w:rPr>
              <w:t>7</w:t>
            </w:r>
            <w:proofErr w:type="gramEnd"/>
            <w:r w:rsidRPr="002732F7">
              <w:rPr>
                <w:color w:val="000000"/>
                <w:sz w:val="22"/>
                <w:szCs w:val="22"/>
                <w:shd w:val="clear" w:color="auto" w:fill="FFFFFF"/>
              </w:rPr>
              <w:t xml:space="preserve"> Mm</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472671</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06</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13</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proofErr w:type="spellStart"/>
            <w:r w:rsidRPr="002732F7">
              <w:rPr>
                <w:b/>
                <w:color w:val="000000"/>
                <w:sz w:val="22"/>
                <w:szCs w:val="22"/>
              </w:rPr>
              <w:t>Termometro</w:t>
            </w:r>
            <w:proofErr w:type="spellEnd"/>
            <w:r w:rsidRPr="002732F7">
              <w:rPr>
                <w:b/>
                <w:color w:val="000000"/>
                <w:sz w:val="22"/>
                <w:szCs w:val="22"/>
              </w:rPr>
              <w:t xml:space="preserve"> digital/ </w:t>
            </w:r>
            <w:r w:rsidRPr="002732F7">
              <w:rPr>
                <w:color w:val="000000"/>
                <w:sz w:val="22"/>
                <w:szCs w:val="22"/>
                <w:shd w:val="clear" w:color="auto" w:fill="FFFFFF"/>
              </w:rPr>
              <w:t>Ajuste: Digital; Escala: Até 45 °C; Tipo: Uso Axilar E Oral; Componentes: C/ Alarmes; Memória: Memória Última Medição; Embalagem: Embalagem Individual.</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435801</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10</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14</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proofErr w:type="spellStart"/>
            <w:r w:rsidRPr="002732F7">
              <w:rPr>
                <w:b/>
                <w:color w:val="000000"/>
                <w:sz w:val="22"/>
                <w:szCs w:val="22"/>
              </w:rPr>
              <w:t>Termometro</w:t>
            </w:r>
            <w:proofErr w:type="spellEnd"/>
            <w:r w:rsidRPr="002732F7">
              <w:rPr>
                <w:b/>
                <w:color w:val="000000"/>
                <w:sz w:val="22"/>
                <w:szCs w:val="22"/>
              </w:rPr>
              <w:t xml:space="preserve"> infravermelho/ </w:t>
            </w:r>
            <w:r w:rsidRPr="002732F7">
              <w:rPr>
                <w:color w:val="000000"/>
                <w:sz w:val="22"/>
                <w:szCs w:val="22"/>
                <w:shd w:val="clear" w:color="auto" w:fill="FFFFFF"/>
              </w:rPr>
              <w:t xml:space="preserve">Tipo: Termômetro Infravermelho Sem Contato; Faixa Medição Temperatura: 0 A 50 °C; Aplicação: Área De Tráfego De Pedestre Em Geral; Material: Gabinete Plástico, Tela </w:t>
            </w:r>
            <w:proofErr w:type="spellStart"/>
            <w:proofErr w:type="gramStart"/>
            <w:r w:rsidRPr="002732F7">
              <w:rPr>
                <w:color w:val="000000"/>
                <w:sz w:val="22"/>
                <w:szCs w:val="22"/>
                <w:shd w:val="clear" w:color="auto" w:fill="FFFFFF"/>
              </w:rPr>
              <w:t>Lcd</w:t>
            </w:r>
            <w:proofErr w:type="spellEnd"/>
            <w:proofErr w:type="gramEnd"/>
            <w:r w:rsidRPr="002732F7">
              <w:rPr>
                <w:color w:val="000000"/>
                <w:sz w:val="22"/>
                <w:szCs w:val="22"/>
                <w:shd w:val="clear" w:color="auto" w:fill="FFFFFF"/>
              </w:rPr>
              <w:t xml:space="preserve">; Características Adicionais: Com Viva Voz, Alarme Sonoro, E Tripé De Suporte; Precisão: 0,2 °C; Alimentação: Bateria 5v E Via Cabo </w:t>
            </w:r>
            <w:proofErr w:type="spellStart"/>
            <w:r w:rsidRPr="002732F7">
              <w:rPr>
                <w:color w:val="000000"/>
                <w:sz w:val="22"/>
                <w:szCs w:val="22"/>
                <w:shd w:val="clear" w:color="auto" w:fill="FFFFFF"/>
              </w:rPr>
              <w:t>Us</w:t>
            </w:r>
            <w:proofErr w:type="spellEnd"/>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shd w:val="clear" w:color="auto" w:fill="FFFFFF"/>
              </w:rPr>
              <w:t>483804</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03</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15</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rPr>
                <w:b/>
                <w:color w:val="000000"/>
                <w:sz w:val="22"/>
                <w:szCs w:val="22"/>
              </w:rPr>
            </w:pPr>
            <w:r w:rsidRPr="002732F7">
              <w:rPr>
                <w:b/>
                <w:color w:val="000000"/>
                <w:sz w:val="22"/>
                <w:szCs w:val="22"/>
              </w:rPr>
              <w:t xml:space="preserve">Escada </w:t>
            </w:r>
            <w:proofErr w:type="gramStart"/>
            <w:r w:rsidRPr="002732F7">
              <w:rPr>
                <w:b/>
                <w:color w:val="000000"/>
                <w:sz w:val="22"/>
                <w:szCs w:val="22"/>
              </w:rPr>
              <w:t>2</w:t>
            </w:r>
            <w:proofErr w:type="gramEnd"/>
            <w:r w:rsidRPr="002732F7">
              <w:rPr>
                <w:b/>
                <w:color w:val="000000"/>
                <w:sz w:val="22"/>
                <w:szCs w:val="22"/>
              </w:rPr>
              <w:t xml:space="preserve"> degraus / </w:t>
            </w:r>
            <w:r w:rsidRPr="002732F7">
              <w:rPr>
                <w:color w:val="000000"/>
                <w:sz w:val="22"/>
                <w:szCs w:val="22"/>
              </w:rPr>
              <w:t xml:space="preserve">fabricada em aço tubular quadrado, com pintura em </w:t>
            </w:r>
            <w:proofErr w:type="spellStart"/>
            <w:r w:rsidRPr="002732F7">
              <w:rPr>
                <w:color w:val="000000"/>
                <w:sz w:val="22"/>
                <w:szCs w:val="22"/>
              </w:rPr>
              <w:t>epoxi</w:t>
            </w:r>
            <w:proofErr w:type="spellEnd"/>
            <w:r w:rsidRPr="002732F7">
              <w:rPr>
                <w:color w:val="000000"/>
                <w:sz w:val="22"/>
                <w:szCs w:val="22"/>
              </w:rPr>
              <w:t xml:space="preserve"> branco, contém 02 (dois) degraus, com ponteiras emborrachadas, degraus contendo antiderrapante, dimensões da escada: 36 x 34 x 40 cm (largura x profundidade x altura), dimensões do degrau: 36 x 20 cm (largura x profundidade), altura entre degraus: 18 cm</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shd w:val="clear" w:color="auto" w:fill="FFFFFF"/>
              </w:rPr>
            </w:pPr>
            <w:r w:rsidRPr="002732F7">
              <w:rPr>
                <w:color w:val="000000"/>
                <w:sz w:val="22"/>
                <w:szCs w:val="22"/>
              </w:rPr>
              <w:t>481039</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07</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16</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shd w:val="clear" w:color="auto" w:fill="FFFFFF"/>
              <w:ind w:left="143"/>
              <w:rPr>
                <w:color w:val="000000"/>
                <w:sz w:val="22"/>
                <w:szCs w:val="22"/>
              </w:rPr>
            </w:pPr>
            <w:r w:rsidRPr="002732F7">
              <w:rPr>
                <w:b/>
                <w:color w:val="000000"/>
                <w:sz w:val="22"/>
                <w:szCs w:val="22"/>
              </w:rPr>
              <w:t xml:space="preserve">Banco coleta rodinha / </w:t>
            </w:r>
            <w:r w:rsidRPr="002732F7">
              <w:rPr>
                <w:bCs/>
                <w:color w:val="000000"/>
                <w:sz w:val="22"/>
                <w:szCs w:val="22"/>
              </w:rPr>
              <w:t xml:space="preserve">Banco </w:t>
            </w:r>
            <w:proofErr w:type="gramStart"/>
            <w:r w:rsidRPr="002732F7">
              <w:rPr>
                <w:bCs/>
                <w:color w:val="000000"/>
                <w:sz w:val="22"/>
                <w:szCs w:val="22"/>
              </w:rPr>
              <w:t>giratório base</w:t>
            </w:r>
            <w:proofErr w:type="gramEnd"/>
            <w:r w:rsidRPr="002732F7">
              <w:rPr>
                <w:bCs/>
                <w:color w:val="000000"/>
                <w:sz w:val="22"/>
                <w:szCs w:val="22"/>
              </w:rPr>
              <w:t xml:space="preserve"> pintada e pés com rodas.</w:t>
            </w:r>
            <w:r w:rsidRPr="002732F7">
              <w:rPr>
                <w:b/>
                <w:bCs/>
                <w:color w:val="000000"/>
                <w:sz w:val="22"/>
                <w:szCs w:val="22"/>
              </w:rPr>
              <w:t xml:space="preserve"> </w:t>
            </w:r>
            <w:r w:rsidRPr="002732F7">
              <w:rPr>
                <w:color w:val="000000"/>
                <w:sz w:val="22"/>
                <w:szCs w:val="22"/>
              </w:rPr>
              <w:t>Estrutura em tubo Ø 7/8"</w:t>
            </w:r>
            <w:proofErr w:type="gramStart"/>
            <w:r w:rsidRPr="002732F7">
              <w:rPr>
                <w:color w:val="000000"/>
                <w:sz w:val="22"/>
                <w:szCs w:val="22"/>
              </w:rPr>
              <w:t>x1,</w:t>
            </w:r>
            <w:proofErr w:type="gramEnd"/>
            <w:r w:rsidRPr="002732F7">
              <w:rPr>
                <w:color w:val="000000"/>
                <w:sz w:val="22"/>
                <w:szCs w:val="22"/>
              </w:rPr>
              <w:t xml:space="preserve">20 </w:t>
            </w:r>
            <w:proofErr w:type="spellStart"/>
            <w:r w:rsidRPr="002732F7">
              <w:rPr>
                <w:color w:val="000000"/>
                <w:sz w:val="22"/>
                <w:szCs w:val="22"/>
              </w:rPr>
              <w:t>mm.</w:t>
            </w:r>
            <w:proofErr w:type="spellEnd"/>
            <w:r w:rsidRPr="002732F7">
              <w:rPr>
                <w:color w:val="000000"/>
                <w:sz w:val="22"/>
                <w:szCs w:val="22"/>
              </w:rPr>
              <w:t xml:space="preserve">  Reforço em tubo Ø 5/8"x1,20 </w:t>
            </w:r>
            <w:proofErr w:type="spellStart"/>
            <w:r w:rsidRPr="002732F7">
              <w:rPr>
                <w:color w:val="000000"/>
                <w:sz w:val="22"/>
                <w:szCs w:val="22"/>
              </w:rPr>
              <w:t>mm.</w:t>
            </w:r>
            <w:proofErr w:type="spellEnd"/>
            <w:r w:rsidRPr="002732F7">
              <w:rPr>
                <w:color w:val="000000"/>
                <w:sz w:val="22"/>
                <w:szCs w:val="22"/>
              </w:rPr>
              <w:t xml:space="preserve"> Assento estofado e revestido em </w:t>
            </w:r>
            <w:proofErr w:type="spellStart"/>
            <w:r w:rsidRPr="002732F7">
              <w:rPr>
                <w:color w:val="000000"/>
                <w:sz w:val="22"/>
                <w:szCs w:val="22"/>
              </w:rPr>
              <w:t>courvim</w:t>
            </w:r>
            <w:proofErr w:type="spellEnd"/>
            <w:r w:rsidRPr="002732F7">
              <w:rPr>
                <w:color w:val="000000"/>
                <w:sz w:val="22"/>
                <w:szCs w:val="22"/>
              </w:rPr>
              <w:t xml:space="preserve">. </w:t>
            </w:r>
            <w:proofErr w:type="gramStart"/>
            <w:r w:rsidRPr="002732F7">
              <w:rPr>
                <w:color w:val="000000"/>
                <w:sz w:val="22"/>
                <w:szCs w:val="22"/>
              </w:rPr>
              <w:t>Barra giratória 3/4"</w:t>
            </w:r>
            <w:proofErr w:type="gramEnd"/>
            <w:r w:rsidRPr="002732F7">
              <w:rPr>
                <w:color w:val="000000"/>
                <w:sz w:val="22"/>
                <w:szCs w:val="22"/>
              </w:rPr>
              <w:t xml:space="preserve">. Pés com ponteiras. </w:t>
            </w:r>
            <w:r w:rsidRPr="002732F7">
              <w:rPr>
                <w:b/>
                <w:bCs/>
                <w:color w:val="000000"/>
                <w:sz w:val="22"/>
                <w:szCs w:val="22"/>
              </w:rPr>
              <w:t xml:space="preserve">Altura </w:t>
            </w:r>
            <w:proofErr w:type="spellStart"/>
            <w:r w:rsidRPr="002732F7">
              <w:rPr>
                <w:b/>
                <w:bCs/>
                <w:color w:val="000000"/>
                <w:sz w:val="22"/>
                <w:szCs w:val="22"/>
              </w:rPr>
              <w:t>Minima</w:t>
            </w:r>
            <w:proofErr w:type="spellEnd"/>
            <w:r w:rsidRPr="002732F7">
              <w:rPr>
                <w:b/>
                <w:bCs/>
                <w:color w:val="000000"/>
                <w:sz w:val="22"/>
                <w:szCs w:val="22"/>
              </w:rPr>
              <w:t>: </w:t>
            </w:r>
            <w:r w:rsidRPr="002732F7">
              <w:rPr>
                <w:color w:val="000000"/>
                <w:sz w:val="22"/>
                <w:szCs w:val="22"/>
              </w:rPr>
              <w:t>0,50  </w:t>
            </w:r>
            <w:r w:rsidRPr="002732F7">
              <w:rPr>
                <w:b/>
                <w:bCs/>
                <w:color w:val="000000"/>
                <w:sz w:val="22"/>
                <w:szCs w:val="22"/>
              </w:rPr>
              <w:t>Máxima:</w:t>
            </w:r>
            <w:r w:rsidRPr="002732F7">
              <w:rPr>
                <w:color w:val="000000"/>
                <w:sz w:val="22"/>
                <w:szCs w:val="22"/>
              </w:rPr>
              <w:t> 0,70 m.</w:t>
            </w:r>
          </w:p>
          <w:p w:rsidR="002732F7" w:rsidRPr="002732F7" w:rsidRDefault="002732F7" w:rsidP="002732F7">
            <w:pPr>
              <w:rPr>
                <w:b/>
                <w:color w:val="000000"/>
                <w:sz w:val="22"/>
                <w:szCs w:val="22"/>
              </w:rPr>
            </w:pPr>
            <w:r w:rsidRPr="002732F7">
              <w:rPr>
                <w:b/>
                <w:bCs/>
                <w:color w:val="000000"/>
                <w:sz w:val="22"/>
                <w:szCs w:val="22"/>
              </w:rPr>
              <w:t>Diâmetro do Assento:</w:t>
            </w:r>
            <w:r w:rsidRPr="002732F7">
              <w:rPr>
                <w:color w:val="000000"/>
                <w:sz w:val="22"/>
                <w:szCs w:val="22"/>
              </w:rPr>
              <w:t> 30 cm.</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Não localizado</w:t>
            </w: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08</w:t>
            </w:r>
          </w:p>
        </w:tc>
      </w:tr>
      <w:tr w:rsidR="002732F7" w:rsidRPr="002732F7" w:rsidTr="00440E5A">
        <w:trPr>
          <w:trHeight w:val="511"/>
        </w:trPr>
        <w:tc>
          <w:tcPr>
            <w:tcW w:w="992"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lastRenderedPageBreak/>
              <w:t>17</w:t>
            </w:r>
          </w:p>
        </w:tc>
        <w:tc>
          <w:tcPr>
            <w:tcW w:w="3545"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shd w:val="clear" w:color="auto" w:fill="FFFFFF"/>
              <w:ind w:left="143"/>
              <w:rPr>
                <w:b/>
                <w:color w:val="000000"/>
                <w:sz w:val="22"/>
                <w:szCs w:val="22"/>
              </w:rPr>
            </w:pPr>
            <w:r w:rsidRPr="002732F7">
              <w:rPr>
                <w:b/>
                <w:color w:val="000000"/>
                <w:sz w:val="22"/>
                <w:szCs w:val="22"/>
              </w:rPr>
              <w:t xml:space="preserve">Armário vitrine vidro / </w:t>
            </w:r>
            <w:r w:rsidRPr="002732F7">
              <w:rPr>
                <w:color w:val="000000"/>
                <w:sz w:val="22"/>
                <w:szCs w:val="22"/>
                <w:shd w:val="clear" w:color="auto" w:fill="FFFFFF"/>
              </w:rPr>
              <w:t xml:space="preserve">Material Porta: Vidro </w:t>
            </w:r>
            <w:proofErr w:type="gramStart"/>
            <w:r w:rsidRPr="002732F7">
              <w:rPr>
                <w:color w:val="000000"/>
                <w:sz w:val="22"/>
                <w:szCs w:val="22"/>
                <w:shd w:val="clear" w:color="auto" w:fill="FFFFFF"/>
              </w:rPr>
              <w:t>3mm</w:t>
            </w:r>
            <w:proofErr w:type="gramEnd"/>
            <w:r w:rsidRPr="002732F7">
              <w:rPr>
                <w:color w:val="000000"/>
                <w:sz w:val="22"/>
                <w:szCs w:val="22"/>
                <w:shd w:val="clear" w:color="auto" w:fill="FFFFFF"/>
              </w:rPr>
              <w:t xml:space="preserve">; Material Prateleiras: 4 Prateleiras Vidro C/ 4mm Espessura; Quantidade Portas: 2 Portas </w:t>
            </w:r>
            <w:proofErr w:type="spellStart"/>
            <w:r w:rsidRPr="002732F7">
              <w:rPr>
                <w:color w:val="000000"/>
                <w:sz w:val="22"/>
                <w:szCs w:val="22"/>
                <w:shd w:val="clear" w:color="auto" w:fill="FFFFFF"/>
              </w:rPr>
              <w:t>Un</w:t>
            </w:r>
            <w:proofErr w:type="spellEnd"/>
            <w:r w:rsidRPr="002732F7">
              <w:rPr>
                <w:color w:val="000000"/>
                <w:sz w:val="22"/>
                <w:szCs w:val="22"/>
                <w:shd w:val="clear" w:color="auto" w:fill="FFFFFF"/>
              </w:rPr>
              <w:t>; Tipo Fechadura: Fechadura Cilíndrica; Altura: 1,65 M; Largura: 0,65 M; Profundidade: 0,40 M; Aplicação: Uso Hospitalar; Características Adicionais: Fundo E Teto Em Chapa Aço Esmaltado.</w:t>
            </w:r>
          </w:p>
        </w:tc>
        <w:tc>
          <w:tcPr>
            <w:tcW w:w="1134" w:type="dxa"/>
            <w:tcBorders>
              <w:top w:val="nil"/>
              <w:left w:val="nil"/>
              <w:bottom w:val="single" w:sz="8" w:space="0" w:color="000000"/>
              <w:right w:val="single" w:sz="8" w:space="0" w:color="000000"/>
            </w:tcBorders>
            <w:tcMar>
              <w:top w:w="0" w:type="dxa"/>
              <w:left w:w="0" w:type="dxa"/>
              <w:bottom w:w="28" w:type="dxa"/>
              <w:right w:w="28" w:type="dxa"/>
            </w:tcMar>
            <w:vAlign w:val="center"/>
          </w:tcPr>
          <w:p w:rsidR="002732F7" w:rsidRPr="002732F7" w:rsidRDefault="002732F7" w:rsidP="002732F7">
            <w:pPr>
              <w:wordWrap w:val="0"/>
              <w:jc w:val="center"/>
              <w:rPr>
                <w:color w:val="000000"/>
                <w:sz w:val="22"/>
                <w:szCs w:val="22"/>
              </w:rPr>
            </w:pPr>
          </w:p>
          <w:p w:rsidR="002732F7" w:rsidRPr="002732F7" w:rsidRDefault="002732F7" w:rsidP="002732F7">
            <w:pPr>
              <w:wordWrap w:val="0"/>
              <w:jc w:val="center"/>
              <w:rPr>
                <w:color w:val="000000"/>
                <w:sz w:val="22"/>
                <w:szCs w:val="22"/>
              </w:rPr>
            </w:pPr>
            <w:r w:rsidRPr="002732F7">
              <w:rPr>
                <w:color w:val="000000"/>
                <w:sz w:val="22"/>
                <w:szCs w:val="22"/>
              </w:rPr>
              <w:t>365063</w:t>
            </w:r>
          </w:p>
          <w:p w:rsidR="002732F7" w:rsidRPr="002732F7" w:rsidRDefault="002732F7" w:rsidP="002732F7">
            <w:pPr>
              <w:jc w:val="center"/>
              <w:rPr>
                <w:color w:val="000000"/>
                <w:sz w:val="22"/>
                <w:szCs w:val="22"/>
              </w:rPr>
            </w:pPr>
          </w:p>
        </w:tc>
        <w:tc>
          <w:tcPr>
            <w:tcW w:w="2268" w:type="dxa"/>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UNI</w:t>
            </w:r>
          </w:p>
        </w:tc>
        <w:tc>
          <w:tcPr>
            <w:tcW w:w="1701" w:type="dxa"/>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2732F7">
            <w:pPr>
              <w:jc w:val="center"/>
              <w:rPr>
                <w:color w:val="000000"/>
                <w:sz w:val="22"/>
                <w:szCs w:val="22"/>
              </w:rPr>
            </w:pPr>
            <w:r w:rsidRPr="002732F7">
              <w:rPr>
                <w:color w:val="000000"/>
                <w:sz w:val="22"/>
                <w:szCs w:val="22"/>
              </w:rPr>
              <w:t>12</w:t>
            </w:r>
          </w:p>
        </w:tc>
      </w:tr>
    </w:tbl>
    <w:p w:rsidR="002732F7" w:rsidRPr="002732F7" w:rsidRDefault="002732F7" w:rsidP="002732F7">
      <w:pPr>
        <w:contextualSpacing/>
        <w:jc w:val="both"/>
        <w:rPr>
          <w:b/>
          <w:sz w:val="22"/>
          <w:szCs w:val="22"/>
        </w:rPr>
      </w:pPr>
    </w:p>
    <w:p w:rsidR="002732F7" w:rsidRDefault="002732F7" w:rsidP="002732F7">
      <w:pPr>
        <w:jc w:val="both"/>
        <w:rPr>
          <w:sz w:val="22"/>
          <w:szCs w:val="22"/>
        </w:rPr>
      </w:pPr>
      <w:r w:rsidRPr="002732F7">
        <w:rPr>
          <w:sz w:val="22"/>
          <w:szCs w:val="22"/>
        </w:rPr>
        <w:t xml:space="preserve">1.2.1 – Caso haja divergência entre a descrição do produto e o CATMAT, prevalecerá </w:t>
      </w:r>
      <w:proofErr w:type="gramStart"/>
      <w:r w:rsidRPr="002732F7">
        <w:rPr>
          <w:sz w:val="22"/>
          <w:szCs w:val="22"/>
        </w:rPr>
        <w:t>a</w:t>
      </w:r>
      <w:proofErr w:type="gramEnd"/>
      <w:r w:rsidRPr="002732F7">
        <w:rPr>
          <w:sz w:val="22"/>
          <w:szCs w:val="22"/>
        </w:rPr>
        <w:t xml:space="preserve"> primeira.</w:t>
      </w:r>
    </w:p>
    <w:p w:rsidR="00CD2397" w:rsidRPr="002732F7" w:rsidRDefault="00CD2397" w:rsidP="002732F7">
      <w:pPr>
        <w:jc w:val="both"/>
        <w:rPr>
          <w:sz w:val="22"/>
          <w:szCs w:val="22"/>
        </w:rPr>
      </w:pPr>
    </w:p>
    <w:p w:rsidR="002732F7" w:rsidRPr="002732F7" w:rsidRDefault="002732F7" w:rsidP="002732F7">
      <w:pPr>
        <w:jc w:val="both"/>
        <w:rPr>
          <w:b/>
          <w:sz w:val="22"/>
          <w:szCs w:val="22"/>
        </w:rPr>
      </w:pPr>
      <w:proofErr w:type="gramStart"/>
      <w:r w:rsidRPr="002732F7">
        <w:rPr>
          <w:b/>
          <w:sz w:val="22"/>
          <w:szCs w:val="22"/>
        </w:rPr>
        <w:t>1.3 - SITUAÇÃO</w:t>
      </w:r>
      <w:proofErr w:type="gramEnd"/>
      <w:r w:rsidRPr="002732F7">
        <w:rPr>
          <w:b/>
          <w:sz w:val="22"/>
          <w:szCs w:val="22"/>
        </w:rPr>
        <w:t xml:space="preserve"> QUE ORIGINA DEMANDA</w:t>
      </w:r>
    </w:p>
    <w:p w:rsidR="002732F7" w:rsidRPr="002732F7" w:rsidRDefault="002732F7" w:rsidP="002732F7">
      <w:pPr>
        <w:jc w:val="both"/>
        <w:rPr>
          <w:color w:val="000000"/>
          <w:sz w:val="22"/>
          <w:szCs w:val="22"/>
        </w:rPr>
      </w:pPr>
      <w:r w:rsidRPr="002732F7">
        <w:rPr>
          <w:sz w:val="22"/>
          <w:szCs w:val="22"/>
        </w:rPr>
        <w:t xml:space="preserve">A Direção de Saúde Mental conta com um Centro de atenção Psicossocial-CAPS que contém uma equipe multidisciplinar, atualmente atendendo a quase 200 pacientes ativos e a </w:t>
      </w:r>
      <w:r w:rsidRPr="002732F7">
        <w:rPr>
          <w:color w:val="000000"/>
          <w:sz w:val="22"/>
          <w:szCs w:val="22"/>
        </w:rPr>
        <w:t xml:space="preserve">Direção de Atenção Básica possui 07 (sete) unidades da Estratégia de Saúde da Família, 01 (uma) Clinica da Família e 01 (um) Centro de especialidade Médica, que juntos formam a rede de assistência de baixa e média complexidade. Assim, a aquisição dos Equipamentos Hospitalares se faz necessária, para que possamos oferecer qualidade no serviço prestado a população, dando a equipe </w:t>
      </w:r>
      <w:proofErr w:type="gramStart"/>
      <w:r w:rsidRPr="002732F7">
        <w:rPr>
          <w:color w:val="000000"/>
          <w:sz w:val="22"/>
          <w:szCs w:val="22"/>
        </w:rPr>
        <w:t>melhores</w:t>
      </w:r>
      <w:proofErr w:type="gramEnd"/>
      <w:r w:rsidRPr="002732F7">
        <w:rPr>
          <w:color w:val="000000"/>
          <w:sz w:val="22"/>
          <w:szCs w:val="22"/>
        </w:rPr>
        <w:t xml:space="preserve"> condições de trabalho, e mantendo um ambiente funcional e agradável.</w:t>
      </w:r>
    </w:p>
    <w:p w:rsidR="002732F7" w:rsidRPr="002732F7" w:rsidRDefault="002732F7" w:rsidP="002732F7">
      <w:pPr>
        <w:jc w:val="both"/>
        <w:rPr>
          <w:bCs/>
          <w:sz w:val="22"/>
          <w:szCs w:val="22"/>
        </w:rPr>
      </w:pPr>
      <w:r w:rsidRPr="002732F7">
        <w:rPr>
          <w:sz w:val="22"/>
          <w:szCs w:val="22"/>
        </w:rPr>
        <w:t xml:space="preserve">Além da necessidade da demanda, o CAPS recebeu no ano de 2021 uma Emenda parlamentar que contempla a aquisição desse tipo de material, assim sendo viável o atendimento da demanda. </w:t>
      </w:r>
      <w:r w:rsidRPr="002732F7">
        <w:rPr>
          <w:bCs/>
          <w:sz w:val="22"/>
          <w:szCs w:val="22"/>
        </w:rPr>
        <w:t>Os itens 01, 02, 03, 04 e 05 serão adquiridos através de recurso oriundo de Emenda Parlamentar, conforme número da proposta 11867.889000/1210-03.</w:t>
      </w:r>
    </w:p>
    <w:p w:rsidR="002732F7" w:rsidRPr="002732F7" w:rsidRDefault="002732F7" w:rsidP="002732F7">
      <w:pPr>
        <w:jc w:val="both"/>
        <w:rPr>
          <w:color w:val="000000"/>
          <w:sz w:val="22"/>
          <w:szCs w:val="22"/>
        </w:rPr>
      </w:pPr>
    </w:p>
    <w:p w:rsidR="002732F7" w:rsidRPr="002732F7" w:rsidRDefault="002732F7" w:rsidP="002732F7">
      <w:pPr>
        <w:spacing w:after="240"/>
        <w:contextualSpacing/>
        <w:jc w:val="both"/>
        <w:rPr>
          <w:b/>
          <w:sz w:val="22"/>
          <w:szCs w:val="22"/>
        </w:rPr>
      </w:pPr>
      <w:r w:rsidRPr="002732F7">
        <w:rPr>
          <w:b/>
          <w:sz w:val="22"/>
          <w:szCs w:val="22"/>
        </w:rPr>
        <w:t>1.4 - ESTUDOS TÉCNICOS PRELIMINARES</w:t>
      </w:r>
    </w:p>
    <w:p w:rsidR="002732F7" w:rsidRPr="002732F7" w:rsidRDefault="002732F7" w:rsidP="002732F7">
      <w:pPr>
        <w:jc w:val="both"/>
        <w:rPr>
          <w:sz w:val="22"/>
          <w:szCs w:val="22"/>
        </w:rPr>
      </w:pPr>
      <w:r w:rsidRPr="002732F7">
        <w:rPr>
          <w:sz w:val="22"/>
          <w:szCs w:val="22"/>
        </w:rPr>
        <w:t>O Estudo Técnico Complementar encontra-se no anexo A deste Termo de Referência.</w:t>
      </w:r>
    </w:p>
    <w:p w:rsidR="002732F7" w:rsidRPr="002732F7" w:rsidRDefault="002732F7" w:rsidP="002732F7">
      <w:pPr>
        <w:jc w:val="both"/>
        <w:rPr>
          <w:sz w:val="22"/>
          <w:szCs w:val="22"/>
        </w:rPr>
      </w:pPr>
    </w:p>
    <w:p w:rsidR="002732F7" w:rsidRPr="002732F7" w:rsidRDefault="002732F7" w:rsidP="002732F7">
      <w:pPr>
        <w:spacing w:after="240"/>
        <w:contextualSpacing/>
        <w:jc w:val="both"/>
        <w:rPr>
          <w:b/>
          <w:sz w:val="22"/>
          <w:szCs w:val="22"/>
        </w:rPr>
      </w:pPr>
      <w:proofErr w:type="gramStart"/>
      <w:r w:rsidRPr="002732F7">
        <w:rPr>
          <w:b/>
          <w:sz w:val="22"/>
          <w:szCs w:val="22"/>
        </w:rPr>
        <w:t>1.5 - JUSTIFICATIVA DA QUANTIDADE DA DEMANDA</w:t>
      </w:r>
      <w:proofErr w:type="gramEnd"/>
    </w:p>
    <w:p w:rsidR="002732F7" w:rsidRPr="002732F7" w:rsidRDefault="002732F7" w:rsidP="002732F7">
      <w:pPr>
        <w:spacing w:before="240"/>
        <w:jc w:val="both"/>
        <w:rPr>
          <w:color w:val="FF0000"/>
          <w:sz w:val="22"/>
          <w:szCs w:val="22"/>
        </w:rPr>
      </w:pPr>
      <w:r w:rsidRPr="002732F7">
        <w:rPr>
          <w:color w:val="000000"/>
          <w:sz w:val="22"/>
          <w:szCs w:val="22"/>
        </w:rPr>
        <w:t>Para embasar o quantitativo da aquisição, foi feita a análise da oferta da Emenda Parlamentar destinada à Direção de Saúde Mental e realizado um levantamento do quantitativo necessário de cada material pelos responsáveis de cada unidade, para assim fundamentar a necessidade.</w:t>
      </w:r>
    </w:p>
    <w:p w:rsidR="002732F7" w:rsidRPr="002732F7" w:rsidRDefault="002732F7" w:rsidP="002732F7">
      <w:pPr>
        <w:spacing w:after="120"/>
        <w:contextualSpacing/>
        <w:jc w:val="both"/>
        <w:rPr>
          <w:b/>
          <w:sz w:val="22"/>
          <w:szCs w:val="22"/>
          <w:u w:val="single"/>
        </w:rPr>
      </w:pPr>
    </w:p>
    <w:p w:rsidR="002732F7" w:rsidRPr="002732F7" w:rsidRDefault="002732F7" w:rsidP="002732F7">
      <w:pPr>
        <w:contextualSpacing/>
        <w:jc w:val="both"/>
        <w:rPr>
          <w:b/>
          <w:sz w:val="22"/>
          <w:szCs w:val="22"/>
        </w:rPr>
      </w:pPr>
      <w:proofErr w:type="gramStart"/>
      <w:r w:rsidRPr="002732F7">
        <w:rPr>
          <w:b/>
          <w:sz w:val="22"/>
          <w:szCs w:val="22"/>
        </w:rPr>
        <w:t>1.6 – JUSTIFICATIVA DO PARCELAMENTO</w:t>
      </w:r>
      <w:proofErr w:type="gramEnd"/>
    </w:p>
    <w:p w:rsidR="002732F7" w:rsidRPr="002732F7" w:rsidRDefault="002732F7" w:rsidP="002732F7">
      <w:pPr>
        <w:contextualSpacing/>
        <w:jc w:val="both"/>
        <w:rPr>
          <w:sz w:val="22"/>
          <w:szCs w:val="22"/>
        </w:rPr>
      </w:pPr>
    </w:p>
    <w:p w:rsidR="002732F7" w:rsidRDefault="002732F7" w:rsidP="002732F7">
      <w:pPr>
        <w:jc w:val="both"/>
        <w:rPr>
          <w:color w:val="FF0000"/>
          <w:sz w:val="22"/>
          <w:szCs w:val="22"/>
        </w:rPr>
      </w:pPr>
      <w:r w:rsidRPr="002732F7">
        <w:rPr>
          <w:sz w:val="22"/>
          <w:szCs w:val="22"/>
        </w:rPr>
        <w:t>Tendo em vista o objetivo de propiciar a ampla participação dos licitantes, sem prejuízos ou perda de economia, fez-se a opção pelo parcelamento, com o julgamento pelo MENOR PREÇO POR ITEM.</w:t>
      </w:r>
      <w:r w:rsidRPr="002732F7">
        <w:rPr>
          <w:color w:val="FF0000"/>
          <w:sz w:val="22"/>
          <w:szCs w:val="22"/>
        </w:rPr>
        <w:t xml:space="preserve"> </w:t>
      </w:r>
    </w:p>
    <w:p w:rsidR="00CD2397" w:rsidRPr="002732F7" w:rsidRDefault="00CD2397" w:rsidP="002732F7">
      <w:pPr>
        <w:jc w:val="both"/>
        <w:rPr>
          <w:color w:val="FF0000"/>
          <w:sz w:val="22"/>
          <w:szCs w:val="22"/>
        </w:rPr>
      </w:pPr>
    </w:p>
    <w:p w:rsidR="002732F7" w:rsidRPr="002732F7" w:rsidRDefault="002732F7" w:rsidP="002732F7">
      <w:pPr>
        <w:jc w:val="both"/>
        <w:rPr>
          <w:b/>
          <w:sz w:val="22"/>
          <w:szCs w:val="22"/>
        </w:rPr>
      </w:pPr>
      <w:r w:rsidRPr="002732F7">
        <w:rPr>
          <w:b/>
          <w:sz w:val="22"/>
          <w:szCs w:val="22"/>
        </w:rPr>
        <w:t>2 – OBRIGAÇÕES DA CONTRATADA</w:t>
      </w:r>
    </w:p>
    <w:p w:rsidR="002732F7" w:rsidRPr="002732F7" w:rsidRDefault="002732F7" w:rsidP="002732F7">
      <w:pPr>
        <w:jc w:val="both"/>
        <w:rPr>
          <w:sz w:val="22"/>
          <w:szCs w:val="22"/>
        </w:rPr>
      </w:pPr>
      <w:r w:rsidRPr="002732F7">
        <w:rPr>
          <w:sz w:val="22"/>
          <w:szCs w:val="22"/>
        </w:rPr>
        <w:t>2.1 – A CONTRATADA deve cumprir todas as obrigações constantes no instrumento convocatório, seus anexos e sua proposta, assumindo como exclusivamente seus os riscos e as despesas decorrentes da boa execução do objeto e, ainda:</w:t>
      </w:r>
    </w:p>
    <w:p w:rsidR="002732F7" w:rsidRPr="002732F7" w:rsidRDefault="002732F7" w:rsidP="002732F7">
      <w:pPr>
        <w:ind w:left="708"/>
        <w:jc w:val="both"/>
        <w:rPr>
          <w:sz w:val="22"/>
          <w:szCs w:val="22"/>
        </w:rPr>
      </w:pPr>
      <w:r w:rsidRPr="002732F7">
        <w:rPr>
          <w:sz w:val="22"/>
          <w:szCs w:val="22"/>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2732F7">
        <w:rPr>
          <w:sz w:val="22"/>
          <w:szCs w:val="22"/>
        </w:rPr>
        <w:t>a</w:t>
      </w:r>
      <w:proofErr w:type="gramEnd"/>
      <w:r w:rsidRPr="002732F7">
        <w:rPr>
          <w:sz w:val="22"/>
          <w:szCs w:val="22"/>
        </w:rPr>
        <w:t xml:space="preserve">: marca, fabricante, modelo e prazo de validade/garantia, quando for o caso; </w:t>
      </w:r>
    </w:p>
    <w:p w:rsidR="002732F7" w:rsidRPr="002732F7" w:rsidRDefault="002732F7" w:rsidP="002732F7">
      <w:pPr>
        <w:ind w:left="708"/>
        <w:jc w:val="both"/>
        <w:rPr>
          <w:sz w:val="22"/>
          <w:szCs w:val="22"/>
        </w:rPr>
      </w:pPr>
      <w:r w:rsidRPr="002732F7">
        <w:rPr>
          <w:sz w:val="22"/>
          <w:szCs w:val="22"/>
        </w:rPr>
        <w:t>2.1.2 – Responsabilizar-se pelos vícios e danos decorrentes do objeto, de acordo com o Código de Defesa do Consumidor (Lei nº 8.078/1990);</w:t>
      </w:r>
    </w:p>
    <w:p w:rsidR="002732F7" w:rsidRPr="002732F7" w:rsidRDefault="002732F7" w:rsidP="002732F7">
      <w:pPr>
        <w:ind w:left="708"/>
        <w:jc w:val="both"/>
        <w:rPr>
          <w:sz w:val="22"/>
          <w:szCs w:val="22"/>
        </w:rPr>
      </w:pPr>
      <w:r w:rsidRPr="002732F7">
        <w:rPr>
          <w:sz w:val="22"/>
          <w:szCs w:val="22"/>
        </w:rPr>
        <w:t>2.1.3 – Substituir, reparar ou corrigir, às suas expensas, no prazo fixado pela Administração, o objeto com avarias ou defeitos;</w:t>
      </w:r>
    </w:p>
    <w:p w:rsidR="002732F7" w:rsidRPr="002732F7" w:rsidRDefault="002732F7" w:rsidP="002732F7">
      <w:pPr>
        <w:ind w:left="708"/>
        <w:jc w:val="both"/>
        <w:rPr>
          <w:sz w:val="22"/>
          <w:szCs w:val="22"/>
        </w:rPr>
      </w:pPr>
      <w:r w:rsidRPr="002732F7">
        <w:rPr>
          <w:sz w:val="22"/>
          <w:szCs w:val="22"/>
        </w:rPr>
        <w:t>2.1.4 – Comunicar à Administração, no prazo mínimo de 24 (vinte e quatro) horas que antecede a data da entrega, os motivos que impossibilitem o cumprimento do prazo previsto, com a devida comprovação;</w:t>
      </w:r>
    </w:p>
    <w:p w:rsidR="002732F7" w:rsidRPr="002732F7" w:rsidRDefault="002732F7" w:rsidP="002732F7">
      <w:pPr>
        <w:ind w:left="708"/>
        <w:jc w:val="both"/>
        <w:rPr>
          <w:sz w:val="22"/>
          <w:szCs w:val="22"/>
        </w:rPr>
      </w:pPr>
      <w:r w:rsidRPr="002732F7">
        <w:rPr>
          <w:sz w:val="22"/>
          <w:szCs w:val="22"/>
        </w:rPr>
        <w:t>2.1.5 – Manter, durante toda a execução do contrato, em compatibilidade com as obrigações assumidas, todas as condições de habilitação e qualificação exigidas na licitação;</w:t>
      </w:r>
    </w:p>
    <w:p w:rsidR="002732F7" w:rsidRPr="002732F7" w:rsidRDefault="002732F7" w:rsidP="002732F7">
      <w:pPr>
        <w:ind w:left="708"/>
        <w:jc w:val="both"/>
        <w:rPr>
          <w:sz w:val="22"/>
          <w:szCs w:val="22"/>
        </w:rPr>
      </w:pPr>
      <w:r w:rsidRPr="002732F7">
        <w:rPr>
          <w:sz w:val="22"/>
          <w:szCs w:val="22"/>
        </w:rPr>
        <w:t>2.1.6 – Indicar preposto para representá-la durante a execução do contrato;</w:t>
      </w:r>
    </w:p>
    <w:p w:rsidR="002732F7" w:rsidRPr="002732F7" w:rsidRDefault="002732F7" w:rsidP="002732F7">
      <w:pPr>
        <w:ind w:left="708"/>
        <w:jc w:val="both"/>
        <w:rPr>
          <w:sz w:val="22"/>
          <w:szCs w:val="22"/>
        </w:rPr>
      </w:pPr>
      <w:r w:rsidRPr="002732F7">
        <w:rPr>
          <w:sz w:val="22"/>
          <w:szCs w:val="22"/>
        </w:rPr>
        <w:lastRenderedPageBreak/>
        <w:t>2.1.7 – Comunicar à Administração sobre qualquer alteração no endereço, conta bancária ou outros dados necessários para recebimento de correspondência, enquanto perdurar os efeitos da contratação;</w:t>
      </w:r>
    </w:p>
    <w:p w:rsidR="002732F7" w:rsidRPr="002732F7" w:rsidRDefault="002732F7" w:rsidP="002732F7">
      <w:pPr>
        <w:ind w:left="708"/>
        <w:jc w:val="both"/>
        <w:rPr>
          <w:sz w:val="22"/>
          <w:szCs w:val="22"/>
        </w:rPr>
      </w:pPr>
      <w:r w:rsidRPr="002732F7">
        <w:rPr>
          <w:sz w:val="22"/>
          <w:szCs w:val="22"/>
        </w:rPr>
        <w:t>2.1.8 – Receber as comunicações da Administração e respondê-las ou atendê-las nos prazos específicos constantes da comunicação;</w:t>
      </w:r>
    </w:p>
    <w:p w:rsidR="002732F7" w:rsidRPr="002732F7" w:rsidRDefault="002732F7" w:rsidP="002732F7">
      <w:pPr>
        <w:ind w:left="708"/>
        <w:jc w:val="both"/>
        <w:rPr>
          <w:sz w:val="22"/>
          <w:szCs w:val="22"/>
        </w:rPr>
      </w:pPr>
      <w:r w:rsidRPr="002732F7">
        <w:rPr>
          <w:sz w:val="22"/>
          <w:szCs w:val="22"/>
        </w:rPr>
        <w:t>2.1.9 – Arcar com todas as despesas diretas e indiretas decorrentes do objeto, tais como tributos, encargos sociais e trabalhistas, transporte, depósito e entrega dos objetos;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2.1.11 – Apresentar AFE – Autorização de Funcionamento da Empresa, emitido pela ANVISA, tendo em vista tratar-se de material médico-hospitalar;</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2.1.12 – Entregar os itens com os devidos registros nos órgão de controle, como ANVISA e INMETRO.</w:t>
      </w:r>
    </w:p>
    <w:p w:rsidR="00CD2397" w:rsidRDefault="00CD2397" w:rsidP="002732F7">
      <w:pPr>
        <w:jc w:val="both"/>
        <w:rPr>
          <w:b/>
          <w:sz w:val="22"/>
          <w:szCs w:val="22"/>
        </w:rPr>
      </w:pPr>
    </w:p>
    <w:p w:rsidR="002732F7" w:rsidRPr="002732F7" w:rsidRDefault="002732F7" w:rsidP="002732F7">
      <w:pPr>
        <w:jc w:val="both"/>
        <w:rPr>
          <w:b/>
          <w:sz w:val="22"/>
          <w:szCs w:val="22"/>
        </w:rPr>
      </w:pPr>
      <w:r w:rsidRPr="002732F7">
        <w:rPr>
          <w:b/>
          <w:sz w:val="22"/>
          <w:szCs w:val="22"/>
        </w:rPr>
        <w:t>3 – OBRIGAÇÕES DA ADMINISTRAÇÃO</w:t>
      </w:r>
    </w:p>
    <w:p w:rsidR="002732F7" w:rsidRPr="002732F7" w:rsidRDefault="002732F7" w:rsidP="002732F7">
      <w:pPr>
        <w:jc w:val="both"/>
        <w:rPr>
          <w:sz w:val="22"/>
          <w:szCs w:val="22"/>
        </w:rPr>
      </w:pPr>
      <w:r w:rsidRPr="002732F7">
        <w:rPr>
          <w:sz w:val="22"/>
          <w:szCs w:val="22"/>
        </w:rPr>
        <w:t>3.1 – A Administração está sujeita às seguintes obrigações:</w:t>
      </w:r>
    </w:p>
    <w:p w:rsidR="002732F7" w:rsidRPr="002732F7" w:rsidRDefault="002732F7" w:rsidP="002732F7">
      <w:pPr>
        <w:ind w:left="708"/>
        <w:jc w:val="both"/>
        <w:rPr>
          <w:sz w:val="22"/>
          <w:szCs w:val="22"/>
        </w:rPr>
      </w:pPr>
      <w:r w:rsidRPr="002732F7">
        <w:rPr>
          <w:sz w:val="22"/>
          <w:szCs w:val="22"/>
        </w:rPr>
        <w:t>3.1.1 – Emitir a ordem de fornecimento e receber o objeto no prazo e condições estabelecidas no instrumento convocatório e seus anexos;</w:t>
      </w:r>
    </w:p>
    <w:p w:rsidR="002732F7" w:rsidRPr="002732F7" w:rsidRDefault="002732F7" w:rsidP="002732F7">
      <w:pPr>
        <w:ind w:left="708"/>
        <w:jc w:val="both"/>
        <w:rPr>
          <w:sz w:val="22"/>
          <w:szCs w:val="22"/>
        </w:rPr>
      </w:pPr>
      <w:r w:rsidRPr="002732F7">
        <w:rPr>
          <w:sz w:val="22"/>
          <w:szCs w:val="22"/>
        </w:rPr>
        <w:t>3.1.2 – Verificar minuciosamente, no prazo fixado, a conformidade dos bens recebidos provisoriamente com as especificações constantes do instrumento convocatório e da proposta, para fins de aceitação e recebimento definitivo;</w:t>
      </w:r>
    </w:p>
    <w:p w:rsidR="002732F7" w:rsidRPr="002732F7" w:rsidRDefault="002732F7" w:rsidP="002732F7">
      <w:pPr>
        <w:ind w:left="708"/>
        <w:jc w:val="both"/>
        <w:rPr>
          <w:sz w:val="22"/>
          <w:szCs w:val="22"/>
        </w:rPr>
      </w:pPr>
      <w:r w:rsidRPr="002732F7">
        <w:rPr>
          <w:sz w:val="22"/>
          <w:szCs w:val="22"/>
        </w:rPr>
        <w:t>3.1.3 – Comunicar à CONTRATADA, por escrito, sobre imperfeições, falhas ou irregularidades verificadas no objeto fornecido, para que seja substituído, reparado ou corrigido;</w:t>
      </w:r>
    </w:p>
    <w:p w:rsidR="002732F7" w:rsidRPr="002732F7" w:rsidRDefault="002732F7" w:rsidP="002732F7">
      <w:pPr>
        <w:ind w:left="708"/>
        <w:jc w:val="both"/>
        <w:rPr>
          <w:sz w:val="22"/>
          <w:szCs w:val="22"/>
        </w:rPr>
      </w:pPr>
      <w:r w:rsidRPr="002732F7">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2732F7" w:rsidRPr="002732F7" w:rsidRDefault="002732F7" w:rsidP="002732F7">
      <w:pPr>
        <w:ind w:left="708"/>
        <w:jc w:val="both"/>
        <w:rPr>
          <w:sz w:val="22"/>
          <w:szCs w:val="22"/>
        </w:rPr>
      </w:pPr>
      <w:r w:rsidRPr="002732F7">
        <w:rPr>
          <w:sz w:val="22"/>
          <w:szCs w:val="22"/>
        </w:rPr>
        <w:t>3.1.5 – Efetuar o pagamento à CONTRATADA no valor correspondente ao fornecimento do objeto, no prazo e forma estabelecidos no instrumento convocatório e seus anexos;</w:t>
      </w:r>
    </w:p>
    <w:p w:rsidR="002732F7" w:rsidRPr="002732F7" w:rsidRDefault="002732F7" w:rsidP="002732F7">
      <w:pPr>
        <w:jc w:val="both"/>
        <w:rPr>
          <w:sz w:val="22"/>
          <w:szCs w:val="22"/>
        </w:rPr>
      </w:pPr>
      <w:r w:rsidRPr="002732F7">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2397" w:rsidRDefault="00CD2397" w:rsidP="002732F7">
      <w:pPr>
        <w:jc w:val="both"/>
        <w:rPr>
          <w:b/>
          <w:sz w:val="22"/>
          <w:szCs w:val="22"/>
        </w:rPr>
      </w:pPr>
    </w:p>
    <w:p w:rsidR="002732F7" w:rsidRPr="002732F7" w:rsidRDefault="002732F7" w:rsidP="002732F7">
      <w:pPr>
        <w:jc w:val="both"/>
        <w:rPr>
          <w:b/>
          <w:sz w:val="22"/>
          <w:szCs w:val="22"/>
        </w:rPr>
      </w:pPr>
      <w:proofErr w:type="gramStart"/>
      <w:r w:rsidRPr="002732F7">
        <w:rPr>
          <w:b/>
          <w:sz w:val="22"/>
          <w:szCs w:val="22"/>
        </w:rPr>
        <w:t>4 – DINÂMICA DE EXECUÇÃO E RECEBIMENTO DO CONTRATO</w:t>
      </w:r>
      <w:proofErr w:type="gramEnd"/>
    </w:p>
    <w:p w:rsidR="002732F7" w:rsidRPr="002732F7" w:rsidRDefault="002732F7" w:rsidP="002732F7">
      <w:pPr>
        <w:jc w:val="both"/>
        <w:rPr>
          <w:sz w:val="22"/>
          <w:szCs w:val="22"/>
        </w:rPr>
      </w:pPr>
      <w:r w:rsidRPr="002732F7">
        <w:rPr>
          <w:sz w:val="22"/>
          <w:szCs w:val="22"/>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2732F7" w:rsidRPr="002732F7" w:rsidRDefault="002732F7" w:rsidP="002732F7">
      <w:pPr>
        <w:jc w:val="both"/>
        <w:rPr>
          <w:sz w:val="22"/>
          <w:szCs w:val="22"/>
        </w:rPr>
      </w:pPr>
      <w:r w:rsidRPr="002732F7">
        <w:rPr>
          <w:sz w:val="22"/>
          <w:szCs w:val="22"/>
        </w:rPr>
        <w:t xml:space="preserve">4.2 – Os bens a serem adquiridos serão entregues em remessa única, conforme ordem de fornecimento, em prazo máximo de 02 (dois) dias úteis após o recebimento desta, no seguinte endereço: </w:t>
      </w:r>
      <w:r w:rsidRPr="002732F7">
        <w:rPr>
          <w:b/>
          <w:sz w:val="22"/>
          <w:szCs w:val="22"/>
          <w:u w:val="single"/>
        </w:rPr>
        <w:t>CAPS – Centro de Atenção Psicossocial</w:t>
      </w:r>
      <w:r w:rsidRPr="002732F7">
        <w:rPr>
          <w:sz w:val="22"/>
          <w:szCs w:val="22"/>
        </w:rPr>
        <w:t>, Av. Walter Vendas Rodrigues, s/nº, Campo Belo, Bom Jardim/RJ, Telefone (22)2566-2766, de segunda a sexta-feira, das 9h às 6h e será recebido pela fiscalização ou por pessoa do CONTRATANTE autorizada para tal.</w:t>
      </w:r>
    </w:p>
    <w:p w:rsidR="002732F7" w:rsidRPr="002732F7" w:rsidRDefault="002732F7" w:rsidP="002732F7">
      <w:pPr>
        <w:jc w:val="both"/>
        <w:rPr>
          <w:sz w:val="22"/>
          <w:szCs w:val="22"/>
        </w:rPr>
      </w:pPr>
      <w:r w:rsidRPr="002732F7">
        <w:rPr>
          <w:sz w:val="22"/>
          <w:szCs w:val="22"/>
        </w:rPr>
        <w:t xml:space="preserve">4.3 – O prazo para conclusão do fornecimento dos bens requisitados poderá ser prorrogado, mantidas as demais condições da contratação e assegurada </w:t>
      </w:r>
      <w:proofErr w:type="gramStart"/>
      <w:r w:rsidRPr="002732F7">
        <w:rPr>
          <w:sz w:val="22"/>
          <w:szCs w:val="22"/>
        </w:rPr>
        <w:t>a</w:t>
      </w:r>
      <w:proofErr w:type="gramEnd"/>
      <w:r w:rsidRPr="002732F7">
        <w:rPr>
          <w:sz w:val="22"/>
          <w:szCs w:val="22"/>
        </w:rPr>
        <w:t xml:space="preserve"> manutenção do equilíbrio econômico-financeiro, desde que ocorra algum dos motivos elencados no §1º do art. 57 da Lei Federal nº 8.666/93, mediante justificativa.</w:t>
      </w:r>
    </w:p>
    <w:p w:rsidR="002732F7" w:rsidRPr="002732F7" w:rsidRDefault="002732F7" w:rsidP="002732F7">
      <w:pPr>
        <w:jc w:val="both"/>
        <w:rPr>
          <w:sz w:val="22"/>
          <w:szCs w:val="22"/>
        </w:rPr>
      </w:pPr>
      <w:r w:rsidRPr="002732F7">
        <w:rPr>
          <w:sz w:val="22"/>
          <w:szCs w:val="22"/>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2732F7" w:rsidRPr="002732F7" w:rsidRDefault="002732F7" w:rsidP="002732F7">
      <w:pPr>
        <w:jc w:val="both"/>
        <w:rPr>
          <w:sz w:val="22"/>
          <w:szCs w:val="22"/>
        </w:rPr>
      </w:pPr>
      <w:r w:rsidRPr="002732F7">
        <w:rPr>
          <w:sz w:val="22"/>
          <w:szCs w:val="22"/>
        </w:rPr>
        <w:t>4.5 – Os bens poderão ser rejeitados, no todo ou em parte, quando em desacordo com as especificações constantes no instrumento convocatório, em seus anexos ou na proposta, devendo ser substituídos no prazo de 02 (dois)</w:t>
      </w:r>
      <w:r w:rsidRPr="002732F7">
        <w:rPr>
          <w:color w:val="FF0000"/>
          <w:sz w:val="22"/>
          <w:szCs w:val="22"/>
        </w:rPr>
        <w:t xml:space="preserve"> </w:t>
      </w:r>
      <w:r w:rsidRPr="002732F7">
        <w:rPr>
          <w:sz w:val="22"/>
          <w:szCs w:val="22"/>
        </w:rPr>
        <w:t xml:space="preserve">dias úteis, a contar da notificação ao adjudicatário, às suas custas, sem prejuízo da aplicação das penalidades. </w:t>
      </w:r>
    </w:p>
    <w:p w:rsidR="002732F7" w:rsidRPr="002732F7" w:rsidRDefault="002732F7" w:rsidP="002732F7">
      <w:pPr>
        <w:jc w:val="both"/>
        <w:rPr>
          <w:sz w:val="22"/>
          <w:szCs w:val="22"/>
        </w:rPr>
      </w:pPr>
      <w:r w:rsidRPr="002732F7">
        <w:rPr>
          <w:sz w:val="22"/>
          <w:szCs w:val="22"/>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2732F7" w:rsidRPr="002732F7" w:rsidRDefault="002732F7" w:rsidP="002732F7">
      <w:pPr>
        <w:jc w:val="both"/>
        <w:rPr>
          <w:sz w:val="22"/>
          <w:szCs w:val="22"/>
        </w:rPr>
      </w:pPr>
      <w:r w:rsidRPr="002732F7">
        <w:rPr>
          <w:sz w:val="22"/>
          <w:szCs w:val="22"/>
        </w:rPr>
        <w:t>4.7 – Caso a verificação de conformidade não seja procedida dentro do prazo fixado, reputar-se-á como realizada, consumando-se o recebimento definitivo no dia do esgotamento do prazo.</w:t>
      </w:r>
    </w:p>
    <w:p w:rsidR="002732F7" w:rsidRPr="002732F7" w:rsidRDefault="002732F7" w:rsidP="002732F7">
      <w:pPr>
        <w:jc w:val="both"/>
        <w:rPr>
          <w:sz w:val="22"/>
          <w:szCs w:val="22"/>
        </w:rPr>
      </w:pPr>
      <w:r w:rsidRPr="002732F7">
        <w:rPr>
          <w:sz w:val="22"/>
          <w:szCs w:val="22"/>
        </w:rPr>
        <w:lastRenderedPageBreak/>
        <w:t>4.8 – O recebimento provisório ou definitivo do objeto não exclui a responsabilidade da CONTRATADA pelos prejuízos resultantes da incorreta execução do contrato.</w:t>
      </w:r>
    </w:p>
    <w:p w:rsidR="00CD2397" w:rsidRDefault="00CD2397" w:rsidP="002732F7">
      <w:pPr>
        <w:jc w:val="both"/>
        <w:rPr>
          <w:b/>
          <w:sz w:val="22"/>
          <w:szCs w:val="22"/>
        </w:rPr>
      </w:pPr>
    </w:p>
    <w:p w:rsidR="002732F7" w:rsidRPr="002732F7" w:rsidRDefault="002732F7" w:rsidP="002732F7">
      <w:pPr>
        <w:jc w:val="both"/>
        <w:rPr>
          <w:b/>
          <w:sz w:val="22"/>
          <w:szCs w:val="22"/>
        </w:rPr>
      </w:pPr>
      <w:proofErr w:type="gramStart"/>
      <w:r w:rsidRPr="002732F7">
        <w:rPr>
          <w:b/>
          <w:sz w:val="22"/>
          <w:szCs w:val="22"/>
        </w:rPr>
        <w:t>5 – PROTOCOLO</w:t>
      </w:r>
      <w:proofErr w:type="gramEnd"/>
      <w:r w:rsidRPr="002732F7">
        <w:rPr>
          <w:b/>
          <w:sz w:val="22"/>
          <w:szCs w:val="22"/>
        </w:rPr>
        <w:t xml:space="preserve"> DE COMUNICAÇÃO ENTRE AS PARTES</w:t>
      </w:r>
    </w:p>
    <w:p w:rsidR="002732F7" w:rsidRPr="002732F7" w:rsidRDefault="002732F7" w:rsidP="002732F7">
      <w:pPr>
        <w:jc w:val="both"/>
        <w:rPr>
          <w:sz w:val="22"/>
          <w:szCs w:val="22"/>
        </w:rPr>
      </w:pPr>
      <w:r w:rsidRPr="002732F7">
        <w:rPr>
          <w:sz w:val="22"/>
          <w:szCs w:val="22"/>
        </w:rPr>
        <w:t>5.1 – Todas as comunicações entre a Administração (Secretarias Requisitantes) e a CONTRATADA serão feitas por escrito, preferencialmente por meio eletrônico.</w:t>
      </w:r>
    </w:p>
    <w:p w:rsidR="002732F7" w:rsidRPr="002732F7" w:rsidRDefault="002732F7" w:rsidP="002732F7">
      <w:pPr>
        <w:jc w:val="both"/>
        <w:rPr>
          <w:sz w:val="22"/>
          <w:szCs w:val="22"/>
        </w:rPr>
      </w:pPr>
      <w:r w:rsidRPr="002732F7">
        <w:rPr>
          <w:sz w:val="22"/>
          <w:szCs w:val="22"/>
        </w:rPr>
        <w:t>5.2 – A CONTRATADA, ao apresentar sua proposta comercial, deverá informar seu endereço para correio eletrônico, ou caso não disponha, o seu endereço comercial para recebimento das comunicações.</w:t>
      </w:r>
    </w:p>
    <w:p w:rsidR="002732F7" w:rsidRPr="002732F7" w:rsidRDefault="002732F7" w:rsidP="002732F7">
      <w:pPr>
        <w:jc w:val="both"/>
        <w:rPr>
          <w:sz w:val="22"/>
          <w:szCs w:val="22"/>
        </w:rPr>
      </w:pPr>
      <w:r w:rsidRPr="002732F7">
        <w:rPr>
          <w:sz w:val="22"/>
          <w:szCs w:val="22"/>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2732F7" w:rsidRPr="002732F7" w:rsidRDefault="002732F7" w:rsidP="002732F7">
      <w:pPr>
        <w:jc w:val="both"/>
        <w:rPr>
          <w:sz w:val="22"/>
          <w:szCs w:val="22"/>
        </w:rPr>
      </w:pPr>
      <w:r w:rsidRPr="002732F7">
        <w:rPr>
          <w:sz w:val="22"/>
          <w:szCs w:val="22"/>
        </w:rPr>
        <w:t xml:space="preserve">5.4 – Fica facultado à Administração comunicar à Contratada, por meio de publicação em órgão da imprensa oficial, caso os métodos usuais não sejam efetivos, sem prejuízo do previsto no item 5.3. </w:t>
      </w:r>
    </w:p>
    <w:p w:rsidR="00CD2397" w:rsidRDefault="00CD2397" w:rsidP="002732F7">
      <w:pPr>
        <w:jc w:val="both"/>
        <w:rPr>
          <w:rFonts w:eastAsia="Calibri"/>
          <w:b/>
          <w:sz w:val="22"/>
          <w:szCs w:val="22"/>
          <w:lang w:eastAsia="en-US"/>
        </w:rPr>
      </w:pPr>
    </w:p>
    <w:p w:rsidR="002732F7" w:rsidRPr="002732F7" w:rsidRDefault="002732F7" w:rsidP="002732F7">
      <w:pPr>
        <w:jc w:val="both"/>
        <w:rPr>
          <w:rFonts w:eastAsia="Calibri"/>
          <w:b/>
          <w:sz w:val="22"/>
          <w:szCs w:val="22"/>
          <w:lang w:eastAsia="en-US"/>
        </w:rPr>
      </w:pPr>
      <w:proofErr w:type="gramStart"/>
      <w:r w:rsidRPr="002732F7">
        <w:rPr>
          <w:rFonts w:eastAsia="Calibri"/>
          <w:b/>
          <w:sz w:val="22"/>
          <w:szCs w:val="22"/>
          <w:lang w:eastAsia="en-US"/>
        </w:rPr>
        <w:t>6 – GESTOR</w:t>
      </w:r>
      <w:proofErr w:type="gramEnd"/>
      <w:r w:rsidRPr="002732F7">
        <w:rPr>
          <w:rFonts w:eastAsia="Calibri"/>
          <w:b/>
          <w:sz w:val="22"/>
          <w:szCs w:val="22"/>
          <w:lang w:eastAsia="en-US"/>
        </w:rPr>
        <w:t xml:space="preserve"> DO CONTRATO E ATRIBUIÇÕES</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 xml:space="preserve">6.1 – O gestor do contrato é a </w:t>
      </w:r>
      <w:r w:rsidRPr="002732F7">
        <w:rPr>
          <w:rFonts w:eastAsia="Calibri"/>
          <w:b/>
          <w:sz w:val="22"/>
          <w:szCs w:val="22"/>
          <w:lang w:eastAsia="en-US"/>
        </w:rPr>
        <w:t>Secretaria de Saúde</w:t>
      </w:r>
      <w:r w:rsidRPr="002732F7">
        <w:rPr>
          <w:rFonts w:eastAsia="Calibri"/>
          <w:sz w:val="22"/>
          <w:szCs w:val="22"/>
          <w:lang w:eastAsia="en-US"/>
        </w:rPr>
        <w:t xml:space="preserve">, representada pelo Secretário </w:t>
      </w:r>
      <w:r w:rsidRPr="002732F7">
        <w:rPr>
          <w:rFonts w:eastAsia="Calibri"/>
          <w:b/>
          <w:sz w:val="22"/>
          <w:szCs w:val="22"/>
          <w:lang w:eastAsia="en-US"/>
        </w:rPr>
        <w:t>Wueliton Pires</w:t>
      </w:r>
      <w:r w:rsidRPr="002732F7">
        <w:rPr>
          <w:rFonts w:eastAsia="Calibri"/>
          <w:sz w:val="22"/>
          <w:szCs w:val="22"/>
          <w:lang w:eastAsia="en-US"/>
        </w:rPr>
        <w:t>, Matrícula nº 11/2035, CPF nº 781.922.777-04.</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6.2 – Compete ao gestor do contrato: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6.2.1 – Emitir a ordem de início da execução contratual;</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6.2.2 – Solicitar à fiscalização do contrato que inicie os procedimentos de acompanhamento e fiscalização;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6.2.3 – Encaminhar comunicações à CONTRATADA ou fornecer meios para que a fiscalização se comunique com a CONTRATADA;</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6.2.4 – Solicitar aplicação de sanções por descumprimento contratual;</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6.2.5 – Requerer ajustes, aditivos, suspensões, prorrogações ou supressões ao contrato, na forma da legislação;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6.2.6 – Solicitar a rescisão do contrato, nas hipóteses do instrumento convocatório e da legislação aplicável;</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 xml:space="preserve">6.2.7 – Tomar demais medidas necessárias para a regularização de </w:t>
      </w:r>
      <w:proofErr w:type="gramStart"/>
      <w:r w:rsidRPr="002732F7">
        <w:rPr>
          <w:rFonts w:eastAsia="Calibri"/>
          <w:sz w:val="22"/>
          <w:szCs w:val="22"/>
          <w:lang w:eastAsia="en-US"/>
        </w:rPr>
        <w:t>faltas ou eventuais problemas</w:t>
      </w:r>
      <w:proofErr w:type="gramEnd"/>
      <w:r w:rsidRPr="002732F7">
        <w:rPr>
          <w:rFonts w:eastAsia="Calibri"/>
          <w:sz w:val="22"/>
          <w:szCs w:val="22"/>
          <w:lang w:eastAsia="en-US"/>
        </w:rPr>
        <w:t xml:space="preserve"> relacionados à execução do contrato.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6.2.8 – Solicitar ao Fiscal de Contrato o envio de relatórios relativos à fiscalização de contrato.</w:t>
      </w:r>
    </w:p>
    <w:p w:rsidR="00CD2397" w:rsidRDefault="00CD2397" w:rsidP="002732F7">
      <w:pPr>
        <w:jc w:val="both"/>
        <w:rPr>
          <w:b/>
          <w:sz w:val="22"/>
          <w:szCs w:val="22"/>
        </w:rPr>
      </w:pPr>
    </w:p>
    <w:p w:rsidR="002732F7" w:rsidRPr="002732F7" w:rsidRDefault="002732F7" w:rsidP="002732F7">
      <w:pPr>
        <w:jc w:val="both"/>
        <w:rPr>
          <w:b/>
          <w:sz w:val="22"/>
          <w:szCs w:val="22"/>
        </w:rPr>
      </w:pPr>
      <w:proofErr w:type="gramStart"/>
      <w:r w:rsidRPr="002732F7">
        <w:rPr>
          <w:b/>
          <w:sz w:val="22"/>
          <w:szCs w:val="22"/>
        </w:rPr>
        <w:t>7 – FISCALIZAÇÃO</w:t>
      </w:r>
      <w:proofErr w:type="gramEnd"/>
      <w:r w:rsidRPr="002732F7">
        <w:rPr>
          <w:b/>
          <w:sz w:val="22"/>
          <w:szCs w:val="22"/>
        </w:rPr>
        <w:t xml:space="preserve"> DO CONTRATO E ATRIBUIÇÕES</w:t>
      </w:r>
    </w:p>
    <w:p w:rsidR="002732F7" w:rsidRPr="002732F7" w:rsidRDefault="002732F7" w:rsidP="002732F7">
      <w:pPr>
        <w:jc w:val="both"/>
        <w:rPr>
          <w:sz w:val="22"/>
          <w:szCs w:val="22"/>
        </w:rPr>
      </w:pPr>
      <w:r w:rsidRPr="002732F7">
        <w:rPr>
          <w:sz w:val="22"/>
          <w:szCs w:val="22"/>
        </w:rPr>
        <w:t>7.1 – Serão responsáveis pelo acompanhamento e fiscalização do contrato os servidores:</w:t>
      </w:r>
    </w:p>
    <w:p w:rsidR="002732F7" w:rsidRPr="002732F7" w:rsidRDefault="002732F7" w:rsidP="002732F7">
      <w:pPr>
        <w:jc w:val="both"/>
        <w:rPr>
          <w:rFonts w:eastAsia="Calibri"/>
          <w:b/>
          <w:sz w:val="22"/>
          <w:szCs w:val="22"/>
          <w:lang w:eastAsia="en-US"/>
        </w:rPr>
      </w:pPr>
      <w:r w:rsidRPr="002732F7">
        <w:rPr>
          <w:rFonts w:eastAsia="Calibri"/>
          <w:sz w:val="22"/>
          <w:szCs w:val="22"/>
          <w:lang w:eastAsia="en-US"/>
        </w:rPr>
        <w:t xml:space="preserve">- </w:t>
      </w:r>
      <w:proofErr w:type="spellStart"/>
      <w:r w:rsidRPr="002732F7">
        <w:rPr>
          <w:rFonts w:eastAsia="Calibri"/>
          <w:b/>
          <w:sz w:val="22"/>
          <w:szCs w:val="22"/>
          <w:lang w:eastAsia="en-US"/>
        </w:rPr>
        <w:t>Noemia</w:t>
      </w:r>
      <w:proofErr w:type="spellEnd"/>
      <w:r w:rsidRPr="002732F7">
        <w:rPr>
          <w:rFonts w:eastAsia="Calibri"/>
          <w:b/>
          <w:sz w:val="22"/>
          <w:szCs w:val="22"/>
          <w:lang w:eastAsia="en-US"/>
        </w:rPr>
        <w:t xml:space="preserve"> </w:t>
      </w:r>
      <w:proofErr w:type="spellStart"/>
      <w:r w:rsidRPr="002732F7">
        <w:rPr>
          <w:rFonts w:eastAsia="Calibri"/>
          <w:b/>
          <w:sz w:val="22"/>
          <w:szCs w:val="22"/>
          <w:lang w:eastAsia="en-US"/>
        </w:rPr>
        <w:t>Herdy</w:t>
      </w:r>
      <w:proofErr w:type="spellEnd"/>
      <w:r w:rsidRPr="002732F7">
        <w:rPr>
          <w:rFonts w:eastAsia="Calibri"/>
          <w:b/>
          <w:sz w:val="22"/>
          <w:szCs w:val="22"/>
          <w:lang w:eastAsia="en-US"/>
        </w:rPr>
        <w:t xml:space="preserve"> Perez, </w:t>
      </w:r>
      <w:r w:rsidRPr="002732F7">
        <w:rPr>
          <w:rFonts w:eastAsia="Calibri"/>
          <w:sz w:val="22"/>
          <w:szCs w:val="22"/>
          <w:lang w:eastAsia="en-US"/>
        </w:rPr>
        <w:t>Matrícula nº 10/6211, CPF nº 968.205.277-72.</w:t>
      </w:r>
    </w:p>
    <w:p w:rsidR="002732F7" w:rsidRPr="002732F7" w:rsidRDefault="002732F7" w:rsidP="002732F7">
      <w:pPr>
        <w:jc w:val="both"/>
        <w:rPr>
          <w:rFonts w:eastAsia="Calibri"/>
          <w:sz w:val="22"/>
          <w:szCs w:val="22"/>
          <w:lang w:eastAsia="en-US"/>
        </w:rPr>
      </w:pPr>
      <w:r w:rsidRPr="002732F7">
        <w:rPr>
          <w:rFonts w:eastAsia="Calibri"/>
          <w:b/>
          <w:sz w:val="22"/>
          <w:szCs w:val="22"/>
          <w:lang w:eastAsia="en-US"/>
        </w:rPr>
        <w:t xml:space="preserve">- Marina Pimentel Machado, </w:t>
      </w:r>
      <w:r w:rsidRPr="002732F7">
        <w:rPr>
          <w:rFonts w:eastAsia="Calibri"/>
          <w:sz w:val="22"/>
          <w:szCs w:val="22"/>
          <w:lang w:eastAsia="en-US"/>
        </w:rPr>
        <w:t>Matrícula nº 4039-8, CPF nº 115.383.077-90.</w:t>
      </w:r>
    </w:p>
    <w:p w:rsidR="002732F7" w:rsidRPr="002732F7" w:rsidRDefault="002732F7" w:rsidP="002732F7">
      <w:pPr>
        <w:contextualSpacing/>
        <w:rPr>
          <w:sz w:val="22"/>
          <w:szCs w:val="22"/>
        </w:rPr>
      </w:pPr>
    </w:p>
    <w:p w:rsidR="002732F7" w:rsidRPr="002732F7" w:rsidRDefault="002732F7" w:rsidP="002732F7">
      <w:pPr>
        <w:jc w:val="both"/>
        <w:rPr>
          <w:sz w:val="22"/>
          <w:szCs w:val="22"/>
        </w:rPr>
      </w:pPr>
      <w:r w:rsidRPr="002732F7">
        <w:rPr>
          <w:sz w:val="22"/>
          <w:szCs w:val="22"/>
        </w:rPr>
        <w:t>7.2 – Compete à fiscalização do contrato:</w:t>
      </w:r>
    </w:p>
    <w:p w:rsidR="002732F7" w:rsidRPr="002732F7" w:rsidRDefault="002732F7" w:rsidP="002732F7">
      <w:pPr>
        <w:ind w:left="708"/>
        <w:jc w:val="both"/>
        <w:rPr>
          <w:sz w:val="22"/>
          <w:szCs w:val="22"/>
        </w:rPr>
      </w:pPr>
      <w:r w:rsidRPr="002732F7">
        <w:rPr>
          <w:sz w:val="22"/>
          <w:szCs w:val="22"/>
        </w:rPr>
        <w:t>7.2.1 – Realizar os procedimentos de acompanhamento da execução do contrato;</w:t>
      </w:r>
    </w:p>
    <w:p w:rsidR="002732F7" w:rsidRPr="002732F7" w:rsidRDefault="002732F7" w:rsidP="002732F7">
      <w:pPr>
        <w:ind w:left="708"/>
        <w:jc w:val="both"/>
        <w:rPr>
          <w:sz w:val="22"/>
          <w:szCs w:val="22"/>
        </w:rPr>
      </w:pPr>
      <w:r w:rsidRPr="002732F7">
        <w:rPr>
          <w:sz w:val="22"/>
          <w:szCs w:val="22"/>
        </w:rPr>
        <w:t>7.2.2 – Apresentar-se pessoalmente no local, data e horário para o recebimento dos bens;</w:t>
      </w:r>
    </w:p>
    <w:p w:rsidR="002732F7" w:rsidRPr="002732F7" w:rsidRDefault="002732F7" w:rsidP="002732F7">
      <w:pPr>
        <w:ind w:left="708"/>
        <w:jc w:val="both"/>
        <w:rPr>
          <w:sz w:val="22"/>
          <w:szCs w:val="22"/>
        </w:rPr>
      </w:pPr>
      <w:r w:rsidRPr="002732F7">
        <w:rPr>
          <w:sz w:val="22"/>
          <w:szCs w:val="22"/>
        </w:rPr>
        <w:t>7.2.3 – Apurar ouvidorias, reclamações ou denúncias relativas à execução do contrato, inclusive anônimas;</w:t>
      </w:r>
    </w:p>
    <w:p w:rsidR="002732F7" w:rsidRPr="002732F7" w:rsidRDefault="002732F7" w:rsidP="002732F7">
      <w:pPr>
        <w:ind w:left="708"/>
        <w:jc w:val="both"/>
        <w:rPr>
          <w:sz w:val="22"/>
          <w:szCs w:val="22"/>
        </w:rPr>
      </w:pPr>
      <w:r w:rsidRPr="002732F7">
        <w:rPr>
          <w:sz w:val="22"/>
          <w:szCs w:val="22"/>
        </w:rPr>
        <w:t>7.2.4 – Receber e analisar os documentos emitidos pela CONTRATADA que são exigidos no instrumento convocatório e seus anexos;</w:t>
      </w:r>
    </w:p>
    <w:p w:rsidR="002732F7" w:rsidRPr="002732F7" w:rsidRDefault="002732F7" w:rsidP="002732F7">
      <w:pPr>
        <w:ind w:left="708"/>
        <w:jc w:val="both"/>
        <w:rPr>
          <w:sz w:val="22"/>
          <w:szCs w:val="22"/>
        </w:rPr>
      </w:pPr>
      <w:r w:rsidRPr="002732F7">
        <w:rPr>
          <w:sz w:val="22"/>
          <w:szCs w:val="22"/>
        </w:rPr>
        <w:t>7.2.5 – Elaborar o registro próprio e emitir termo circunstanciando, recibos e demais instrumentos de fiscalização, anotando todas as ocorrências da execução do contrato;</w:t>
      </w:r>
    </w:p>
    <w:p w:rsidR="002732F7" w:rsidRPr="002732F7" w:rsidRDefault="002732F7" w:rsidP="002732F7">
      <w:pPr>
        <w:ind w:left="708"/>
        <w:jc w:val="both"/>
        <w:rPr>
          <w:sz w:val="22"/>
          <w:szCs w:val="22"/>
        </w:rPr>
      </w:pPr>
      <w:r w:rsidRPr="002732F7">
        <w:rPr>
          <w:sz w:val="22"/>
          <w:szCs w:val="22"/>
        </w:rPr>
        <w:t>7.2.6 – Verificar a quantidade, qualidade e conformidade dos bens fornecidos;</w:t>
      </w:r>
    </w:p>
    <w:p w:rsidR="002732F7" w:rsidRPr="002732F7" w:rsidRDefault="002732F7" w:rsidP="002732F7">
      <w:pPr>
        <w:ind w:left="708"/>
        <w:jc w:val="both"/>
        <w:rPr>
          <w:sz w:val="22"/>
          <w:szCs w:val="22"/>
        </w:rPr>
      </w:pPr>
      <w:r w:rsidRPr="002732F7">
        <w:rPr>
          <w:sz w:val="22"/>
          <w:szCs w:val="22"/>
        </w:rPr>
        <w:t>7.2.7 – Recusar os bens entregues em desacordo com o instrumento convocatório e seus anexos, exigindo sua substituição no prazo disposto no instrumento convocatório e seus anexos;</w:t>
      </w:r>
    </w:p>
    <w:p w:rsidR="002732F7" w:rsidRPr="002732F7" w:rsidRDefault="002732F7" w:rsidP="002732F7">
      <w:pPr>
        <w:ind w:left="708"/>
        <w:jc w:val="both"/>
        <w:rPr>
          <w:sz w:val="22"/>
          <w:szCs w:val="22"/>
        </w:rPr>
      </w:pPr>
      <w:r w:rsidRPr="002732F7">
        <w:rPr>
          <w:sz w:val="22"/>
          <w:szCs w:val="22"/>
        </w:rPr>
        <w:t>7.2.8 – Atestar o recebimento definitivo dos objetos entregues em acordo com o instrumento convocatório e seus anexos.</w:t>
      </w:r>
    </w:p>
    <w:p w:rsidR="002732F7" w:rsidRPr="002732F7" w:rsidRDefault="002732F7" w:rsidP="002732F7">
      <w:pPr>
        <w:jc w:val="both"/>
        <w:rPr>
          <w:b/>
          <w:sz w:val="22"/>
          <w:szCs w:val="22"/>
        </w:rPr>
      </w:pPr>
      <w:proofErr w:type="gramStart"/>
      <w:r w:rsidRPr="002732F7">
        <w:rPr>
          <w:b/>
          <w:sz w:val="22"/>
          <w:szCs w:val="22"/>
        </w:rPr>
        <w:t>8 – FORMA</w:t>
      </w:r>
      <w:proofErr w:type="gramEnd"/>
      <w:r w:rsidRPr="002732F7">
        <w:rPr>
          <w:b/>
          <w:sz w:val="22"/>
          <w:szCs w:val="22"/>
        </w:rPr>
        <w:t xml:space="preserve"> DE PAGAMENTO</w:t>
      </w:r>
    </w:p>
    <w:p w:rsidR="002732F7" w:rsidRPr="002732F7" w:rsidRDefault="002732F7" w:rsidP="002732F7">
      <w:pPr>
        <w:jc w:val="both"/>
        <w:rPr>
          <w:sz w:val="22"/>
          <w:szCs w:val="22"/>
        </w:rPr>
      </w:pPr>
      <w:r w:rsidRPr="002732F7">
        <w:rPr>
          <w:sz w:val="22"/>
          <w:szCs w:val="22"/>
        </w:rPr>
        <w:t>8.1 – O CONTRATANTE terá:</w:t>
      </w:r>
    </w:p>
    <w:p w:rsidR="002732F7" w:rsidRPr="002732F7" w:rsidRDefault="002732F7" w:rsidP="002732F7">
      <w:pPr>
        <w:ind w:left="708"/>
        <w:jc w:val="both"/>
        <w:rPr>
          <w:sz w:val="22"/>
          <w:szCs w:val="22"/>
        </w:rPr>
      </w:pPr>
      <w:r w:rsidRPr="002732F7">
        <w:rPr>
          <w:sz w:val="22"/>
          <w:szCs w:val="22"/>
        </w:rPr>
        <w:t xml:space="preserve">8.1.1 – O prazo de 05 (cinco) dias corridos, contados da data do recebimento definitivo dos bens, para realizar o pagamento, nos casos de bens recebidos cujo valor não ultrapasse </w:t>
      </w:r>
      <w:proofErr w:type="gramStart"/>
      <w:r w:rsidRPr="002732F7">
        <w:rPr>
          <w:sz w:val="22"/>
          <w:szCs w:val="22"/>
        </w:rPr>
        <w:t>R$17.600,00 (dezessete mil e seiscentos reais), na forma do art. 5º, §3º da Lei Federal nº</w:t>
      </w:r>
      <w:proofErr w:type="gramEnd"/>
      <w:r w:rsidRPr="002732F7">
        <w:rPr>
          <w:sz w:val="22"/>
          <w:szCs w:val="22"/>
        </w:rPr>
        <w:t xml:space="preserve"> 8666/93, vedando-se </w:t>
      </w:r>
      <w:r w:rsidRPr="002732F7">
        <w:rPr>
          <w:sz w:val="22"/>
          <w:szCs w:val="22"/>
        </w:rPr>
        <w:lastRenderedPageBreak/>
        <w:t>o parcelamento de faturamento, solicitações de cobrança, ordens de pagamento que caracterizem inobservância da ordem cronológica estabelecidas no dispositivo citado.</w:t>
      </w:r>
    </w:p>
    <w:p w:rsidR="002732F7" w:rsidRPr="002732F7" w:rsidRDefault="002732F7" w:rsidP="002732F7">
      <w:pPr>
        <w:ind w:left="708"/>
        <w:jc w:val="both"/>
        <w:rPr>
          <w:sz w:val="22"/>
          <w:szCs w:val="22"/>
        </w:rPr>
      </w:pPr>
      <w:r w:rsidRPr="002732F7">
        <w:rPr>
          <w:sz w:val="22"/>
          <w:szCs w:val="22"/>
        </w:rPr>
        <w:t>8.1.2 – O prazo de 30 (trinta) dias corridos, contados da data do recebimento definitivo dos bens, para realizar o pagamento, nas demais hipóteses.</w:t>
      </w:r>
    </w:p>
    <w:p w:rsidR="002732F7" w:rsidRPr="002732F7" w:rsidRDefault="002732F7" w:rsidP="002732F7">
      <w:pPr>
        <w:jc w:val="both"/>
        <w:rPr>
          <w:sz w:val="22"/>
          <w:szCs w:val="22"/>
        </w:rPr>
      </w:pPr>
      <w:r w:rsidRPr="002732F7">
        <w:rPr>
          <w:sz w:val="22"/>
          <w:szCs w:val="22"/>
        </w:rPr>
        <w:t>8.2 – Os documentos fiscais serão emitidos em nome do</w:t>
      </w:r>
      <w:r w:rsidRPr="002732F7">
        <w:rPr>
          <w:rFonts w:eastAsia="Calibri"/>
          <w:b/>
          <w:sz w:val="22"/>
          <w:szCs w:val="22"/>
          <w:lang w:eastAsia="en-US"/>
        </w:rPr>
        <w:t xml:space="preserve"> FUNDO MUNICIPAL DE SAÚDE</w:t>
      </w:r>
      <w:r w:rsidRPr="002732F7">
        <w:rPr>
          <w:rFonts w:eastAsia="Calibri"/>
          <w:sz w:val="22"/>
          <w:szCs w:val="22"/>
          <w:lang w:eastAsia="en-US"/>
        </w:rPr>
        <w:t xml:space="preserve"> CNPJ nº 11.867.889/0001-25, situado na Praça Governador Roberto Silveira, nº 44, Centro Bom Jardim/RJ, CEP 28.660-000, referente à cota da Secretaria de Saúde.</w:t>
      </w:r>
    </w:p>
    <w:p w:rsidR="002732F7" w:rsidRPr="002732F7" w:rsidRDefault="002732F7" w:rsidP="002732F7">
      <w:pPr>
        <w:jc w:val="both"/>
        <w:rPr>
          <w:sz w:val="22"/>
          <w:szCs w:val="22"/>
        </w:rPr>
      </w:pPr>
      <w:r w:rsidRPr="002732F7">
        <w:rPr>
          <w:sz w:val="22"/>
          <w:szCs w:val="22"/>
        </w:rPr>
        <w:t>8.3 – Junto aos documentos fiscais, a CONTRATADA deverá apresentar os documentos de habilitação e regularidade fiscal e trabalhista com validade atualizada exigidas no instrumento convocatório e seus anexos.</w:t>
      </w:r>
    </w:p>
    <w:p w:rsidR="002732F7" w:rsidRPr="002732F7" w:rsidRDefault="002732F7" w:rsidP="002732F7">
      <w:pPr>
        <w:jc w:val="both"/>
        <w:rPr>
          <w:sz w:val="22"/>
          <w:szCs w:val="22"/>
        </w:rPr>
      </w:pPr>
      <w:r w:rsidRPr="002732F7">
        <w:rPr>
          <w:sz w:val="22"/>
          <w:szCs w:val="22"/>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2732F7" w:rsidRPr="002732F7" w:rsidRDefault="002732F7" w:rsidP="002732F7">
      <w:pPr>
        <w:jc w:val="both"/>
        <w:rPr>
          <w:sz w:val="22"/>
          <w:szCs w:val="22"/>
        </w:rPr>
      </w:pPr>
      <w:r w:rsidRPr="002732F7">
        <w:rPr>
          <w:sz w:val="22"/>
          <w:szCs w:val="22"/>
        </w:rPr>
        <w:t>8.5 – A ordem de pagamento poderá ser alterada por despacho fundamentado da autoridade superior, nas hipóteses de:</w:t>
      </w:r>
    </w:p>
    <w:p w:rsidR="002732F7" w:rsidRPr="002732F7" w:rsidRDefault="002732F7" w:rsidP="002732F7">
      <w:pPr>
        <w:ind w:left="708"/>
        <w:jc w:val="both"/>
        <w:rPr>
          <w:sz w:val="22"/>
          <w:szCs w:val="22"/>
        </w:rPr>
      </w:pPr>
      <w:r w:rsidRPr="002732F7">
        <w:rPr>
          <w:sz w:val="22"/>
          <w:szCs w:val="22"/>
        </w:rPr>
        <w:t>8.5.1 – Haver suspensão do pagamento do crédito;</w:t>
      </w:r>
    </w:p>
    <w:p w:rsidR="002732F7" w:rsidRPr="002732F7" w:rsidRDefault="002732F7" w:rsidP="002732F7">
      <w:pPr>
        <w:ind w:left="708"/>
        <w:jc w:val="both"/>
        <w:rPr>
          <w:sz w:val="22"/>
          <w:szCs w:val="22"/>
        </w:rPr>
      </w:pPr>
      <w:r w:rsidRPr="002732F7">
        <w:rPr>
          <w:sz w:val="22"/>
          <w:szCs w:val="22"/>
        </w:rPr>
        <w:t>8.5.2 – Grave perturbação da ordem, situação de emergência ou calamidade pública;</w:t>
      </w:r>
    </w:p>
    <w:p w:rsidR="002732F7" w:rsidRPr="002732F7" w:rsidRDefault="002732F7" w:rsidP="002732F7">
      <w:pPr>
        <w:ind w:left="708"/>
        <w:jc w:val="both"/>
        <w:rPr>
          <w:sz w:val="22"/>
          <w:szCs w:val="22"/>
        </w:rPr>
      </w:pPr>
      <w:r w:rsidRPr="002732F7">
        <w:rPr>
          <w:sz w:val="22"/>
          <w:szCs w:val="22"/>
        </w:rPr>
        <w:t xml:space="preserve">8.5.3 – </w:t>
      </w:r>
      <w:proofErr w:type="gramStart"/>
      <w:r w:rsidRPr="002732F7">
        <w:rPr>
          <w:sz w:val="22"/>
          <w:szCs w:val="22"/>
        </w:rPr>
        <w:t>Haver seguros</w:t>
      </w:r>
      <w:proofErr w:type="gramEnd"/>
      <w:r w:rsidRPr="002732F7">
        <w:rPr>
          <w:sz w:val="22"/>
          <w:szCs w:val="22"/>
        </w:rPr>
        <w:t xml:space="preserve"> veiculares e imobiliários;</w:t>
      </w:r>
    </w:p>
    <w:p w:rsidR="002732F7" w:rsidRPr="002732F7" w:rsidRDefault="002732F7" w:rsidP="002732F7">
      <w:pPr>
        <w:ind w:left="708"/>
        <w:jc w:val="both"/>
        <w:rPr>
          <w:sz w:val="22"/>
          <w:szCs w:val="22"/>
        </w:rPr>
      </w:pPr>
      <w:r w:rsidRPr="002732F7">
        <w:rPr>
          <w:sz w:val="22"/>
          <w:szCs w:val="22"/>
        </w:rPr>
        <w:t>8.5.4 – Evitar fundada ameaça de interrupção dos serviços essenciais da Administração ou para restaurá-los;</w:t>
      </w:r>
    </w:p>
    <w:p w:rsidR="002732F7" w:rsidRPr="002732F7" w:rsidRDefault="002732F7" w:rsidP="002732F7">
      <w:pPr>
        <w:ind w:left="708"/>
        <w:jc w:val="both"/>
        <w:rPr>
          <w:sz w:val="22"/>
          <w:szCs w:val="22"/>
        </w:rPr>
      </w:pPr>
      <w:r w:rsidRPr="002732F7">
        <w:rPr>
          <w:sz w:val="22"/>
          <w:szCs w:val="22"/>
        </w:rPr>
        <w:t>8.5.5 – Cumprimento de ordem judicial ou decisão de Tribunal de Contas;</w:t>
      </w:r>
    </w:p>
    <w:p w:rsidR="002732F7" w:rsidRPr="002732F7" w:rsidRDefault="002732F7" w:rsidP="002732F7">
      <w:pPr>
        <w:ind w:left="708"/>
        <w:jc w:val="both"/>
        <w:rPr>
          <w:sz w:val="22"/>
          <w:szCs w:val="22"/>
        </w:rPr>
      </w:pPr>
      <w:r w:rsidRPr="002732F7">
        <w:rPr>
          <w:sz w:val="22"/>
          <w:szCs w:val="22"/>
        </w:rPr>
        <w:t>8.5.6 – Pagamento de direitos oriundos de contratos em caso de falência, recuperação judicial ou dissolução da empresa contratada;</w:t>
      </w:r>
    </w:p>
    <w:p w:rsidR="002732F7" w:rsidRPr="002732F7" w:rsidRDefault="002732F7" w:rsidP="002732F7">
      <w:pPr>
        <w:ind w:left="708"/>
        <w:jc w:val="both"/>
        <w:rPr>
          <w:sz w:val="22"/>
          <w:szCs w:val="22"/>
        </w:rPr>
      </w:pPr>
      <w:r w:rsidRPr="002732F7">
        <w:rPr>
          <w:sz w:val="22"/>
          <w:szCs w:val="22"/>
        </w:rPr>
        <w:t>8.5.7 – Ocorrência de casos fortuitos ou força maior;</w:t>
      </w:r>
    </w:p>
    <w:p w:rsidR="002732F7" w:rsidRPr="002732F7" w:rsidRDefault="002732F7" w:rsidP="002732F7">
      <w:pPr>
        <w:ind w:left="708"/>
        <w:jc w:val="both"/>
        <w:rPr>
          <w:sz w:val="22"/>
          <w:szCs w:val="22"/>
        </w:rPr>
      </w:pPr>
      <w:r w:rsidRPr="002732F7">
        <w:rPr>
          <w:sz w:val="22"/>
          <w:szCs w:val="22"/>
        </w:rPr>
        <w:t>8.5.8 – Créditos decorrentes de empréstimos e financiamentos bancários;</w:t>
      </w:r>
    </w:p>
    <w:p w:rsidR="002732F7" w:rsidRPr="002732F7" w:rsidRDefault="002732F7" w:rsidP="002732F7">
      <w:pPr>
        <w:ind w:left="708"/>
        <w:jc w:val="both"/>
        <w:rPr>
          <w:sz w:val="22"/>
          <w:szCs w:val="22"/>
        </w:rPr>
      </w:pPr>
      <w:r w:rsidRPr="002732F7">
        <w:rPr>
          <w:sz w:val="22"/>
          <w:szCs w:val="22"/>
        </w:rPr>
        <w:t>8.5.9 – Outros motivos de relevante interesse público, devidamente comprovados e motivados.</w:t>
      </w:r>
    </w:p>
    <w:p w:rsidR="002732F7" w:rsidRPr="002732F7" w:rsidRDefault="002732F7" w:rsidP="002732F7">
      <w:pPr>
        <w:jc w:val="both"/>
        <w:rPr>
          <w:sz w:val="22"/>
          <w:szCs w:val="22"/>
        </w:rPr>
      </w:pPr>
      <w:r w:rsidRPr="002732F7">
        <w:rPr>
          <w:sz w:val="22"/>
          <w:szCs w:val="22"/>
        </w:rPr>
        <w:t>8.6 – O pagamento será suspenso, por meio de decisão motivada dos servidores competentes, em caso de constatada irregularidade na documentação da CONTRATADA ou irregularidade durante o processo de liquidação.</w:t>
      </w:r>
    </w:p>
    <w:p w:rsidR="002732F7" w:rsidRPr="002732F7" w:rsidRDefault="002732F7" w:rsidP="002732F7">
      <w:pPr>
        <w:jc w:val="both"/>
        <w:rPr>
          <w:sz w:val="22"/>
          <w:szCs w:val="22"/>
        </w:rPr>
      </w:pPr>
      <w:r w:rsidRPr="002732F7">
        <w:rPr>
          <w:sz w:val="22"/>
          <w:szCs w:val="22"/>
        </w:rPr>
        <w:t xml:space="preserve">8.7 – O pagamento será feito em depósito em conta corrente informada pela CONTRATADA, em parcela única, na forma da legislação vigente, sem prejuízo do disposto no item </w:t>
      </w:r>
      <w:proofErr w:type="gramStart"/>
      <w:r w:rsidRPr="002732F7">
        <w:rPr>
          <w:sz w:val="22"/>
          <w:szCs w:val="22"/>
        </w:rPr>
        <w:t>8</w:t>
      </w:r>
      <w:proofErr w:type="gramEnd"/>
      <w:r w:rsidRPr="002732F7">
        <w:rPr>
          <w:sz w:val="22"/>
          <w:szCs w:val="22"/>
        </w:rPr>
        <w:t>.</w:t>
      </w:r>
    </w:p>
    <w:p w:rsidR="002732F7" w:rsidRPr="002732F7" w:rsidRDefault="002732F7" w:rsidP="002732F7">
      <w:pPr>
        <w:jc w:val="both"/>
        <w:rPr>
          <w:b/>
          <w:color w:val="FF0000"/>
          <w:sz w:val="22"/>
          <w:szCs w:val="22"/>
        </w:rPr>
      </w:pPr>
      <w:r w:rsidRPr="002732F7">
        <w:rPr>
          <w:sz w:val="22"/>
          <w:szCs w:val="22"/>
        </w:rPr>
        <w:t xml:space="preserve">8.8 – Os pagamentos eventualmente realizados com atraso, desde que não decorram de ato ou fato atribuível à CONTRATADA, sofrerão a incidência de atualização financeira pelo IPC-A e juros moratórios de 0,5% ao mês. </w:t>
      </w:r>
    </w:p>
    <w:p w:rsidR="002732F7" w:rsidRPr="002732F7" w:rsidRDefault="002732F7" w:rsidP="002732F7">
      <w:pPr>
        <w:jc w:val="both"/>
        <w:rPr>
          <w:sz w:val="22"/>
          <w:szCs w:val="22"/>
        </w:rPr>
      </w:pPr>
      <w:r w:rsidRPr="002732F7">
        <w:rPr>
          <w:sz w:val="22"/>
          <w:szCs w:val="22"/>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2732F7" w:rsidRPr="002732F7" w:rsidRDefault="002732F7" w:rsidP="002732F7">
      <w:pPr>
        <w:jc w:val="both"/>
        <w:rPr>
          <w:sz w:val="22"/>
          <w:szCs w:val="22"/>
        </w:rPr>
      </w:pPr>
      <w:r w:rsidRPr="002732F7">
        <w:rPr>
          <w:sz w:val="22"/>
          <w:szCs w:val="22"/>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732F7" w:rsidRPr="002732F7" w:rsidRDefault="002732F7" w:rsidP="002732F7">
      <w:pPr>
        <w:jc w:val="both"/>
        <w:rPr>
          <w:sz w:val="22"/>
          <w:szCs w:val="22"/>
        </w:rPr>
      </w:pPr>
      <w:r w:rsidRPr="002732F7">
        <w:rPr>
          <w:sz w:val="22"/>
          <w:szCs w:val="22"/>
        </w:rPr>
        <w:t xml:space="preserve">8.11 – É </w:t>
      </w:r>
      <w:proofErr w:type="gramStart"/>
      <w:r w:rsidRPr="002732F7">
        <w:rPr>
          <w:sz w:val="22"/>
          <w:szCs w:val="22"/>
        </w:rPr>
        <w:t>vedado</w:t>
      </w:r>
      <w:proofErr w:type="gramEnd"/>
      <w:r w:rsidRPr="002732F7">
        <w:rPr>
          <w:sz w:val="22"/>
          <w:szCs w:val="22"/>
        </w:rPr>
        <w:t xml:space="preserve"> à CONTRATADA a cessão de crédito para instituições financeiras decorrentes dos pagamentos futuros dispostos no instrumento convocatório e seus anexos, ressalvada a hipótese do art. 46 da Lei Complementar nº 123/06.</w:t>
      </w:r>
    </w:p>
    <w:p w:rsidR="00CD2397" w:rsidRDefault="00CD2397" w:rsidP="002732F7">
      <w:pPr>
        <w:jc w:val="both"/>
        <w:rPr>
          <w:rFonts w:eastAsia="Calibri"/>
          <w:b/>
          <w:sz w:val="22"/>
          <w:szCs w:val="22"/>
          <w:lang w:eastAsia="en-US"/>
        </w:rPr>
      </w:pPr>
    </w:p>
    <w:p w:rsidR="002732F7" w:rsidRPr="002732F7" w:rsidRDefault="002732F7" w:rsidP="002732F7">
      <w:pPr>
        <w:jc w:val="both"/>
        <w:rPr>
          <w:rFonts w:eastAsia="Calibri"/>
          <w:b/>
          <w:sz w:val="22"/>
          <w:szCs w:val="22"/>
          <w:lang w:eastAsia="en-US"/>
        </w:rPr>
      </w:pPr>
      <w:r w:rsidRPr="002732F7">
        <w:rPr>
          <w:rFonts w:eastAsia="Calibri"/>
          <w:b/>
          <w:sz w:val="22"/>
          <w:szCs w:val="22"/>
          <w:lang w:eastAsia="en-US"/>
        </w:rPr>
        <w:t>9 – REAJUSTES DOS PREÇOS</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9.1 – Os preços são fixos e irreajustáveis no prazo de um ano contado da data limite para a apresentação das propostas.</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9.3 – Nos reajustes subsequentes ao primeiro, o interregno mínimo de um ano será contado a partir dos efeitos financeiros do último reajuste.</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sidRPr="002732F7">
        <w:rPr>
          <w:rFonts w:eastAsia="Calibri"/>
          <w:sz w:val="22"/>
          <w:szCs w:val="22"/>
          <w:lang w:eastAsia="en-US"/>
        </w:rPr>
        <w:t>divulgado</w:t>
      </w:r>
      <w:proofErr w:type="gramEnd"/>
      <w:r w:rsidRPr="002732F7">
        <w:rPr>
          <w:rFonts w:eastAsia="Calibri"/>
          <w:sz w:val="22"/>
          <w:szCs w:val="22"/>
          <w:lang w:eastAsia="en-US"/>
        </w:rPr>
        <w:t xml:space="preserve"> o índice definitivo.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lastRenderedPageBreak/>
        <w:t>9.5 – Caso o índice estabelecido para reajustamento venha a ser extinto ou de qualquer forma não possa mais ser utilizado, será adotado, em substituição, o que vier a ser determinado pela legislação então em vigor.</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9.6 – Na ausência de previsão legal quanto ao índice substituto, as partes elegerão novo índice oficial, para reajustamento do preço do valor remanescente, por meio de termo aditivo.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 xml:space="preserve">9.7 – O reajuste poderá ser realizado por </w:t>
      </w:r>
      <w:proofErr w:type="spellStart"/>
      <w:r w:rsidRPr="002732F7">
        <w:rPr>
          <w:rFonts w:eastAsia="Calibri"/>
          <w:sz w:val="22"/>
          <w:szCs w:val="22"/>
          <w:lang w:eastAsia="en-US"/>
        </w:rPr>
        <w:t>apostilamento</w:t>
      </w:r>
      <w:proofErr w:type="spellEnd"/>
      <w:r w:rsidRPr="002732F7">
        <w:rPr>
          <w:rFonts w:eastAsia="Calibri"/>
          <w:sz w:val="22"/>
          <w:szCs w:val="22"/>
          <w:lang w:eastAsia="en-US"/>
        </w:rPr>
        <w:t>.</w:t>
      </w:r>
    </w:p>
    <w:p w:rsidR="00CD2397" w:rsidRDefault="00CD2397" w:rsidP="002732F7">
      <w:pPr>
        <w:jc w:val="both"/>
        <w:rPr>
          <w:b/>
          <w:sz w:val="22"/>
          <w:szCs w:val="22"/>
        </w:rPr>
      </w:pPr>
    </w:p>
    <w:p w:rsidR="002732F7" w:rsidRPr="002732F7" w:rsidRDefault="002732F7" w:rsidP="002732F7">
      <w:pPr>
        <w:jc w:val="both"/>
        <w:rPr>
          <w:b/>
          <w:sz w:val="22"/>
          <w:szCs w:val="22"/>
        </w:rPr>
      </w:pPr>
      <w:r w:rsidRPr="002732F7">
        <w:rPr>
          <w:b/>
          <w:sz w:val="22"/>
          <w:szCs w:val="22"/>
        </w:rPr>
        <w:t>10 – PENALIDADES</w:t>
      </w:r>
    </w:p>
    <w:p w:rsidR="002732F7" w:rsidRPr="002732F7" w:rsidRDefault="002732F7" w:rsidP="002732F7">
      <w:pPr>
        <w:jc w:val="both"/>
        <w:rPr>
          <w:sz w:val="22"/>
          <w:szCs w:val="22"/>
        </w:rPr>
      </w:pPr>
      <w:r w:rsidRPr="002732F7">
        <w:rPr>
          <w:sz w:val="22"/>
          <w:szCs w:val="22"/>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732F7" w:rsidRPr="002732F7" w:rsidRDefault="002732F7" w:rsidP="002732F7">
      <w:pPr>
        <w:ind w:left="708"/>
        <w:jc w:val="both"/>
        <w:rPr>
          <w:sz w:val="22"/>
          <w:szCs w:val="22"/>
        </w:rPr>
      </w:pPr>
      <w:r w:rsidRPr="002732F7">
        <w:rPr>
          <w:sz w:val="22"/>
          <w:szCs w:val="22"/>
        </w:rPr>
        <w:t>10.1.1 – Advertência;</w:t>
      </w:r>
    </w:p>
    <w:p w:rsidR="002732F7" w:rsidRPr="002732F7" w:rsidRDefault="002732F7" w:rsidP="002732F7">
      <w:pPr>
        <w:ind w:left="708"/>
        <w:jc w:val="both"/>
        <w:rPr>
          <w:sz w:val="22"/>
          <w:szCs w:val="22"/>
        </w:rPr>
      </w:pPr>
      <w:r w:rsidRPr="002732F7">
        <w:rPr>
          <w:sz w:val="22"/>
          <w:szCs w:val="22"/>
        </w:rPr>
        <w:t>10.1.2 – Multa(s);</w:t>
      </w:r>
    </w:p>
    <w:p w:rsidR="002732F7" w:rsidRPr="002732F7" w:rsidRDefault="002732F7" w:rsidP="002732F7">
      <w:pPr>
        <w:ind w:left="708"/>
        <w:jc w:val="both"/>
        <w:rPr>
          <w:sz w:val="22"/>
          <w:szCs w:val="22"/>
        </w:rPr>
      </w:pPr>
      <w:r w:rsidRPr="002732F7">
        <w:rPr>
          <w:sz w:val="22"/>
          <w:szCs w:val="22"/>
        </w:rPr>
        <w:t>10.1.3 – Suspensão temporária de participação em licitação e impedimento de contratar com a Administração Municipal, por prazo não superior a 02 (dois) anos;</w:t>
      </w:r>
    </w:p>
    <w:p w:rsidR="002732F7" w:rsidRPr="002732F7" w:rsidRDefault="002732F7" w:rsidP="002732F7">
      <w:pPr>
        <w:ind w:left="708"/>
        <w:jc w:val="both"/>
        <w:rPr>
          <w:sz w:val="22"/>
          <w:szCs w:val="22"/>
        </w:rPr>
      </w:pPr>
      <w:r w:rsidRPr="002732F7">
        <w:rPr>
          <w:sz w:val="22"/>
          <w:szCs w:val="22"/>
        </w:rPr>
        <w:t>10.1.4 – Declaração de inidoneidade para licitar ou contratar com a Administração Pública enquanto perdurarem os motivos determinantes da punição ou até que seja promovida a reabilitação perante a própria autoridade que aplicou a penalidade.</w:t>
      </w:r>
    </w:p>
    <w:p w:rsidR="002732F7" w:rsidRPr="002732F7" w:rsidRDefault="002732F7" w:rsidP="002732F7">
      <w:pPr>
        <w:jc w:val="both"/>
        <w:rPr>
          <w:sz w:val="22"/>
          <w:szCs w:val="22"/>
        </w:rPr>
      </w:pPr>
      <w:r w:rsidRPr="002732F7">
        <w:rPr>
          <w:sz w:val="22"/>
          <w:szCs w:val="22"/>
        </w:rPr>
        <w:t>10.2 – São infrações leves as condutas que caracterizam inexecução parcial do contrato, mas sem prejuízo à Administração, em especial:</w:t>
      </w:r>
    </w:p>
    <w:p w:rsidR="002732F7" w:rsidRPr="002732F7" w:rsidRDefault="002732F7" w:rsidP="002732F7">
      <w:pPr>
        <w:ind w:left="708"/>
        <w:jc w:val="both"/>
        <w:rPr>
          <w:sz w:val="22"/>
          <w:szCs w:val="22"/>
        </w:rPr>
      </w:pPr>
      <w:r w:rsidRPr="002732F7">
        <w:rPr>
          <w:sz w:val="22"/>
          <w:szCs w:val="22"/>
        </w:rPr>
        <w:t>10.2.1 – Não fornecer os bens conforme as especificidades indicadas no instrumento convocatório e seus anexos, corrigindo em tempo hábil o fornecimento;</w:t>
      </w:r>
    </w:p>
    <w:p w:rsidR="002732F7" w:rsidRPr="002732F7" w:rsidRDefault="002732F7" w:rsidP="002732F7">
      <w:pPr>
        <w:ind w:left="708"/>
        <w:jc w:val="both"/>
        <w:rPr>
          <w:sz w:val="22"/>
          <w:szCs w:val="22"/>
        </w:rPr>
      </w:pPr>
      <w:r w:rsidRPr="002732F7">
        <w:rPr>
          <w:sz w:val="22"/>
          <w:szCs w:val="22"/>
        </w:rPr>
        <w:t>10.2.2 – Não observar as cláusulas contratuais referentes às obrigações, quando não importar em conduta mais grave;</w:t>
      </w:r>
    </w:p>
    <w:p w:rsidR="002732F7" w:rsidRPr="002732F7" w:rsidRDefault="002732F7" w:rsidP="002732F7">
      <w:pPr>
        <w:ind w:left="708"/>
        <w:jc w:val="both"/>
        <w:rPr>
          <w:sz w:val="22"/>
          <w:szCs w:val="22"/>
        </w:rPr>
      </w:pPr>
      <w:r w:rsidRPr="002732F7">
        <w:rPr>
          <w:sz w:val="22"/>
          <w:szCs w:val="22"/>
        </w:rPr>
        <w:t>10.2.3 – Deixar de adotar as medidas necessárias para adequar o fornecimento às especificidades indicadas no instrumento convocatório e seus anexos;</w:t>
      </w:r>
    </w:p>
    <w:p w:rsidR="002732F7" w:rsidRPr="002732F7" w:rsidRDefault="002732F7" w:rsidP="002732F7">
      <w:pPr>
        <w:ind w:left="708"/>
        <w:jc w:val="both"/>
        <w:rPr>
          <w:sz w:val="22"/>
          <w:szCs w:val="22"/>
        </w:rPr>
      </w:pPr>
      <w:r w:rsidRPr="002732F7">
        <w:rPr>
          <w:sz w:val="22"/>
          <w:szCs w:val="22"/>
        </w:rPr>
        <w:t>10.2.4 – Deixar de apresentar imotivadamente qualquer documento, relatório, informação, relativo à execução do contrato ou ao qual está obrigado pela legislação;</w:t>
      </w:r>
    </w:p>
    <w:p w:rsidR="002732F7" w:rsidRPr="002732F7" w:rsidRDefault="002732F7" w:rsidP="002732F7">
      <w:pPr>
        <w:ind w:left="708"/>
        <w:jc w:val="both"/>
        <w:rPr>
          <w:sz w:val="22"/>
          <w:szCs w:val="22"/>
        </w:rPr>
      </w:pPr>
      <w:r w:rsidRPr="002732F7">
        <w:rPr>
          <w:sz w:val="22"/>
          <w:szCs w:val="22"/>
        </w:rPr>
        <w:t>10.2.5 – Apresentar intempestivamente os documentos que comprovem a manutenção das condições de habilitação e qualificação exigidas na fase de licitação.</w:t>
      </w:r>
    </w:p>
    <w:p w:rsidR="002732F7" w:rsidRPr="002732F7" w:rsidRDefault="002732F7" w:rsidP="002732F7">
      <w:pPr>
        <w:jc w:val="both"/>
        <w:rPr>
          <w:sz w:val="22"/>
          <w:szCs w:val="22"/>
        </w:rPr>
      </w:pPr>
      <w:r w:rsidRPr="002732F7">
        <w:rPr>
          <w:sz w:val="22"/>
          <w:szCs w:val="22"/>
        </w:rPr>
        <w:t>10.3 – São infrações médias as condutas que caracterizam inexecução parcial do contrato, em especial:</w:t>
      </w:r>
    </w:p>
    <w:p w:rsidR="002732F7" w:rsidRPr="002732F7" w:rsidRDefault="002732F7" w:rsidP="002732F7">
      <w:pPr>
        <w:ind w:left="708"/>
        <w:jc w:val="both"/>
        <w:rPr>
          <w:sz w:val="22"/>
          <w:szCs w:val="22"/>
        </w:rPr>
      </w:pPr>
      <w:r w:rsidRPr="002732F7">
        <w:rPr>
          <w:sz w:val="22"/>
          <w:szCs w:val="22"/>
        </w:rPr>
        <w:t>10.3.1 – Reincidir em conduta ou omissão que ensejou a aplicação anterior de advertência;</w:t>
      </w:r>
    </w:p>
    <w:p w:rsidR="002732F7" w:rsidRPr="002732F7" w:rsidRDefault="002732F7" w:rsidP="002732F7">
      <w:pPr>
        <w:ind w:left="708"/>
        <w:jc w:val="both"/>
        <w:rPr>
          <w:sz w:val="22"/>
          <w:szCs w:val="22"/>
        </w:rPr>
      </w:pPr>
      <w:r w:rsidRPr="002732F7">
        <w:rPr>
          <w:sz w:val="22"/>
          <w:szCs w:val="22"/>
        </w:rPr>
        <w:t>10.3.2 – Atrasar o fornecimento ou a substituição dos bens;</w:t>
      </w:r>
    </w:p>
    <w:p w:rsidR="002732F7" w:rsidRPr="002732F7" w:rsidRDefault="002732F7" w:rsidP="002732F7">
      <w:pPr>
        <w:ind w:left="708"/>
        <w:jc w:val="both"/>
        <w:rPr>
          <w:sz w:val="22"/>
          <w:szCs w:val="22"/>
        </w:rPr>
      </w:pPr>
      <w:r w:rsidRPr="002732F7">
        <w:rPr>
          <w:sz w:val="22"/>
          <w:szCs w:val="22"/>
        </w:rPr>
        <w:t>10.3.3 – Não completar o fornecimento dos bens.</w:t>
      </w:r>
    </w:p>
    <w:p w:rsidR="002732F7" w:rsidRPr="002732F7" w:rsidRDefault="002732F7" w:rsidP="002732F7">
      <w:pPr>
        <w:jc w:val="both"/>
        <w:rPr>
          <w:sz w:val="22"/>
          <w:szCs w:val="22"/>
        </w:rPr>
      </w:pPr>
      <w:r w:rsidRPr="002732F7">
        <w:rPr>
          <w:sz w:val="22"/>
          <w:szCs w:val="22"/>
        </w:rPr>
        <w:t>10.4 – São infrações graves as condutas que caracterizam inexecução parcial ou total do contrato, em especial:</w:t>
      </w:r>
    </w:p>
    <w:p w:rsidR="002732F7" w:rsidRPr="002732F7" w:rsidRDefault="002732F7" w:rsidP="002732F7">
      <w:pPr>
        <w:ind w:left="708"/>
        <w:jc w:val="both"/>
        <w:rPr>
          <w:sz w:val="22"/>
          <w:szCs w:val="22"/>
        </w:rPr>
      </w:pPr>
      <w:r w:rsidRPr="002732F7">
        <w:rPr>
          <w:sz w:val="22"/>
          <w:szCs w:val="22"/>
        </w:rPr>
        <w:t>10.4.1 – Recusar-se o adjudicatário, sem a devida justificativa, a assinar o contrato, aceitar ou retirar o instrumento equivalente, dentro do prazo estabelecido pela Administração;</w:t>
      </w:r>
    </w:p>
    <w:p w:rsidR="002732F7" w:rsidRPr="002732F7" w:rsidRDefault="002732F7" w:rsidP="002732F7">
      <w:pPr>
        <w:ind w:left="708"/>
        <w:jc w:val="both"/>
        <w:rPr>
          <w:sz w:val="22"/>
          <w:szCs w:val="22"/>
        </w:rPr>
      </w:pPr>
      <w:r w:rsidRPr="002732F7">
        <w:rPr>
          <w:sz w:val="22"/>
          <w:szCs w:val="22"/>
        </w:rPr>
        <w:t>10.4.2 – Atrasar o fornecimento dos bens em prazo superior a 02 dias úteis.</w:t>
      </w:r>
    </w:p>
    <w:p w:rsidR="002732F7" w:rsidRPr="002732F7" w:rsidRDefault="002732F7" w:rsidP="002732F7">
      <w:pPr>
        <w:ind w:left="708"/>
        <w:jc w:val="both"/>
        <w:rPr>
          <w:sz w:val="22"/>
          <w:szCs w:val="22"/>
        </w:rPr>
      </w:pPr>
      <w:r w:rsidRPr="002732F7">
        <w:rPr>
          <w:sz w:val="22"/>
          <w:szCs w:val="22"/>
        </w:rPr>
        <w:t>10.4.3 – Atrasar reiteradamente o fornecimento ou substituição dos bens.</w:t>
      </w:r>
    </w:p>
    <w:p w:rsidR="002732F7" w:rsidRPr="002732F7" w:rsidRDefault="002732F7" w:rsidP="002732F7">
      <w:pPr>
        <w:jc w:val="both"/>
        <w:rPr>
          <w:sz w:val="22"/>
          <w:szCs w:val="22"/>
        </w:rPr>
      </w:pPr>
      <w:r w:rsidRPr="002732F7">
        <w:rPr>
          <w:sz w:val="22"/>
          <w:szCs w:val="22"/>
        </w:rPr>
        <w:t>10.5 – São infrações gravíssimas as condutas que induzam a Administração a erro ou que causem prejuízo ao erário, em especial:</w:t>
      </w:r>
    </w:p>
    <w:p w:rsidR="002732F7" w:rsidRPr="002732F7" w:rsidRDefault="002732F7" w:rsidP="002732F7">
      <w:pPr>
        <w:ind w:left="708"/>
        <w:jc w:val="both"/>
        <w:rPr>
          <w:sz w:val="22"/>
          <w:szCs w:val="22"/>
        </w:rPr>
      </w:pPr>
      <w:r w:rsidRPr="002732F7">
        <w:rPr>
          <w:sz w:val="22"/>
          <w:szCs w:val="22"/>
        </w:rPr>
        <w:t>10.5.1 – Apresentar documentação falsa;</w:t>
      </w:r>
    </w:p>
    <w:p w:rsidR="002732F7" w:rsidRPr="002732F7" w:rsidRDefault="002732F7" w:rsidP="002732F7">
      <w:pPr>
        <w:ind w:left="708"/>
        <w:jc w:val="both"/>
        <w:rPr>
          <w:sz w:val="22"/>
          <w:szCs w:val="22"/>
        </w:rPr>
      </w:pPr>
      <w:r w:rsidRPr="002732F7">
        <w:rPr>
          <w:sz w:val="22"/>
          <w:szCs w:val="22"/>
        </w:rPr>
        <w:t>10.5.2 – Simular, fraudar ou não iniciar a execução do contrato;</w:t>
      </w:r>
    </w:p>
    <w:p w:rsidR="002732F7" w:rsidRPr="002732F7" w:rsidRDefault="002732F7" w:rsidP="002732F7">
      <w:pPr>
        <w:ind w:left="708"/>
        <w:jc w:val="both"/>
        <w:rPr>
          <w:sz w:val="22"/>
          <w:szCs w:val="22"/>
        </w:rPr>
      </w:pPr>
      <w:r w:rsidRPr="002732F7">
        <w:rPr>
          <w:sz w:val="22"/>
          <w:szCs w:val="22"/>
        </w:rPr>
        <w:t>10.5.3 – Praticar atos ilícitos visando frustrar os objetivos da contratação;</w:t>
      </w:r>
    </w:p>
    <w:p w:rsidR="002732F7" w:rsidRPr="002732F7" w:rsidRDefault="002732F7" w:rsidP="002732F7">
      <w:pPr>
        <w:ind w:left="708"/>
        <w:jc w:val="both"/>
        <w:rPr>
          <w:sz w:val="22"/>
          <w:szCs w:val="22"/>
        </w:rPr>
      </w:pPr>
      <w:r w:rsidRPr="002732F7">
        <w:rPr>
          <w:sz w:val="22"/>
          <w:szCs w:val="22"/>
        </w:rPr>
        <w:t>10.5.4 – Cometer fraude fiscal;</w:t>
      </w:r>
    </w:p>
    <w:p w:rsidR="002732F7" w:rsidRPr="002732F7" w:rsidRDefault="002732F7" w:rsidP="002732F7">
      <w:pPr>
        <w:ind w:left="708"/>
        <w:jc w:val="both"/>
        <w:rPr>
          <w:sz w:val="22"/>
          <w:szCs w:val="22"/>
        </w:rPr>
      </w:pPr>
      <w:r w:rsidRPr="002732F7">
        <w:rPr>
          <w:sz w:val="22"/>
          <w:szCs w:val="22"/>
        </w:rPr>
        <w:t>10.5.5 – Comportar-se de modo inidôneo;</w:t>
      </w:r>
    </w:p>
    <w:p w:rsidR="002732F7" w:rsidRPr="002732F7" w:rsidRDefault="002732F7" w:rsidP="002732F7">
      <w:pPr>
        <w:ind w:left="708"/>
        <w:jc w:val="both"/>
        <w:rPr>
          <w:sz w:val="22"/>
          <w:szCs w:val="22"/>
        </w:rPr>
      </w:pPr>
      <w:r w:rsidRPr="002732F7">
        <w:rPr>
          <w:sz w:val="22"/>
          <w:szCs w:val="22"/>
        </w:rPr>
        <w:t>10.5.6 – Não mantiver sua proposta;</w:t>
      </w:r>
    </w:p>
    <w:p w:rsidR="002732F7" w:rsidRPr="002732F7" w:rsidRDefault="002732F7" w:rsidP="002732F7">
      <w:pPr>
        <w:ind w:left="708"/>
        <w:jc w:val="both"/>
        <w:rPr>
          <w:sz w:val="22"/>
          <w:szCs w:val="22"/>
        </w:rPr>
      </w:pPr>
      <w:r w:rsidRPr="002732F7">
        <w:rPr>
          <w:sz w:val="22"/>
          <w:szCs w:val="22"/>
        </w:rPr>
        <w:t>10.5.7– Não recolher os tributos, contribuições previdenciárias e demais obrigações legais, incluindo o FGTS, quando cabível.</w:t>
      </w:r>
    </w:p>
    <w:p w:rsidR="002732F7" w:rsidRPr="002732F7" w:rsidRDefault="002732F7" w:rsidP="002732F7">
      <w:pPr>
        <w:jc w:val="both"/>
        <w:rPr>
          <w:sz w:val="22"/>
          <w:szCs w:val="22"/>
        </w:rPr>
      </w:pPr>
      <w:r w:rsidRPr="002732F7">
        <w:rPr>
          <w:sz w:val="22"/>
          <w:szCs w:val="22"/>
        </w:rPr>
        <w:t>10.6 – Será aplicada a penalidade de advertência às condutas que caracterizam infrações leves que importarem em inexecução parcial do contrato, bem como a inobservância das regras estabelecidas no instrumento convocatório e seus anexos.</w:t>
      </w:r>
    </w:p>
    <w:p w:rsidR="002732F7" w:rsidRPr="002732F7" w:rsidRDefault="002732F7" w:rsidP="002732F7">
      <w:pPr>
        <w:jc w:val="both"/>
        <w:rPr>
          <w:sz w:val="22"/>
          <w:szCs w:val="22"/>
        </w:rPr>
      </w:pPr>
      <w:r w:rsidRPr="002732F7">
        <w:rPr>
          <w:sz w:val="22"/>
          <w:szCs w:val="22"/>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732F7" w:rsidRPr="002732F7" w:rsidRDefault="002732F7" w:rsidP="002732F7">
      <w:pPr>
        <w:ind w:left="708"/>
        <w:jc w:val="both"/>
        <w:rPr>
          <w:sz w:val="22"/>
          <w:szCs w:val="22"/>
        </w:rPr>
      </w:pPr>
      <w:r w:rsidRPr="002732F7">
        <w:rPr>
          <w:sz w:val="22"/>
          <w:szCs w:val="22"/>
        </w:rPr>
        <w:t>10.7.1 – Para as infrações médias, o valor da multa será arbitrado entre 01 a 15 UNIFBJ;</w:t>
      </w:r>
    </w:p>
    <w:p w:rsidR="002732F7" w:rsidRPr="002732F7" w:rsidRDefault="002732F7" w:rsidP="002732F7">
      <w:pPr>
        <w:ind w:left="708"/>
        <w:jc w:val="both"/>
        <w:rPr>
          <w:sz w:val="22"/>
          <w:szCs w:val="22"/>
        </w:rPr>
      </w:pPr>
      <w:r w:rsidRPr="002732F7">
        <w:rPr>
          <w:sz w:val="22"/>
          <w:szCs w:val="22"/>
        </w:rPr>
        <w:t>10.7.2 – Para as infrações graves, o valor da multa será arbitrado entre 16 a 30</w:t>
      </w:r>
      <w:r w:rsidRPr="002732F7">
        <w:rPr>
          <w:color w:val="FF0000"/>
          <w:sz w:val="22"/>
          <w:szCs w:val="22"/>
        </w:rPr>
        <w:t xml:space="preserve"> </w:t>
      </w:r>
      <w:r w:rsidRPr="002732F7">
        <w:rPr>
          <w:sz w:val="22"/>
          <w:szCs w:val="22"/>
        </w:rPr>
        <w:t>UNIFBJ;</w:t>
      </w:r>
    </w:p>
    <w:p w:rsidR="002732F7" w:rsidRPr="002732F7" w:rsidRDefault="002732F7" w:rsidP="002732F7">
      <w:pPr>
        <w:ind w:left="708"/>
        <w:jc w:val="both"/>
        <w:rPr>
          <w:sz w:val="22"/>
          <w:szCs w:val="22"/>
        </w:rPr>
      </w:pPr>
      <w:r w:rsidRPr="002732F7">
        <w:rPr>
          <w:sz w:val="22"/>
          <w:szCs w:val="22"/>
        </w:rPr>
        <w:lastRenderedPageBreak/>
        <w:t>10.7.3 – Para as infrações gravíssimas, o valor da multa será arbitrado entre 31 a 50 UNIFBJ.</w:t>
      </w:r>
    </w:p>
    <w:p w:rsidR="002732F7" w:rsidRPr="002732F7" w:rsidRDefault="002732F7" w:rsidP="002732F7">
      <w:pPr>
        <w:jc w:val="both"/>
        <w:rPr>
          <w:sz w:val="22"/>
          <w:szCs w:val="22"/>
        </w:rPr>
      </w:pPr>
      <w:r w:rsidRPr="002732F7">
        <w:rPr>
          <w:sz w:val="22"/>
          <w:szCs w:val="22"/>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2732F7" w:rsidRPr="002732F7" w:rsidRDefault="002732F7" w:rsidP="002732F7">
      <w:pPr>
        <w:jc w:val="both"/>
        <w:rPr>
          <w:sz w:val="22"/>
          <w:szCs w:val="22"/>
        </w:rPr>
      </w:pPr>
      <w:r w:rsidRPr="002732F7">
        <w:rPr>
          <w:sz w:val="22"/>
          <w:szCs w:val="22"/>
        </w:rPr>
        <w:t>10.9 – Será aplicada a penalidade de declaração de inidoneidade, que poderá ser cumulativamente com a penalidade de multa, quando a CONTRATADA cometer infração gravíssima com dolo, má-fé ou em conluio com servidores públicos ou outras licitantes.</w:t>
      </w:r>
    </w:p>
    <w:p w:rsidR="002732F7" w:rsidRPr="002732F7" w:rsidRDefault="002732F7" w:rsidP="002732F7">
      <w:pPr>
        <w:jc w:val="both"/>
        <w:rPr>
          <w:sz w:val="22"/>
          <w:szCs w:val="22"/>
        </w:rPr>
      </w:pPr>
      <w:r w:rsidRPr="002732F7">
        <w:rPr>
          <w:sz w:val="22"/>
          <w:szCs w:val="22"/>
        </w:rPr>
        <w:t>10.10 – A sanção de suspensão temporária de participação em licitação e impedimento de contratar com a Administração Municipal produz efeitos apenas para o Município de Bom Jardim - RJ.</w:t>
      </w:r>
    </w:p>
    <w:p w:rsidR="002732F7" w:rsidRPr="002732F7" w:rsidRDefault="002732F7" w:rsidP="002732F7">
      <w:pPr>
        <w:jc w:val="both"/>
        <w:rPr>
          <w:sz w:val="22"/>
          <w:szCs w:val="22"/>
        </w:rPr>
      </w:pPr>
      <w:r w:rsidRPr="002732F7">
        <w:rPr>
          <w:sz w:val="22"/>
          <w:szCs w:val="22"/>
        </w:rPr>
        <w:t>10.11 – A sanção de declaração de inidoneidade para licitar ou contratar com a Administração Pública produz efeito em todo o território nacional.</w:t>
      </w:r>
    </w:p>
    <w:p w:rsidR="002732F7" w:rsidRPr="002732F7" w:rsidRDefault="002732F7" w:rsidP="002732F7">
      <w:pPr>
        <w:jc w:val="both"/>
        <w:rPr>
          <w:sz w:val="22"/>
          <w:szCs w:val="22"/>
        </w:rPr>
      </w:pPr>
      <w:r w:rsidRPr="002732F7">
        <w:rPr>
          <w:sz w:val="22"/>
          <w:szCs w:val="22"/>
        </w:rPr>
        <w:t>10.12 – Para assegurar os efeitos da declaração de inidoneidade e da suspensão temporária, a Administração incluirá as empresas sancionadas no Cadastro Nacional de Empresas Inidôneas e Suspensas - CEIS, até a reabilitação da empresa sancionada.</w:t>
      </w:r>
    </w:p>
    <w:p w:rsidR="002732F7" w:rsidRPr="002732F7" w:rsidRDefault="002732F7" w:rsidP="002732F7">
      <w:pPr>
        <w:jc w:val="both"/>
        <w:rPr>
          <w:sz w:val="22"/>
          <w:szCs w:val="22"/>
        </w:rPr>
      </w:pPr>
      <w:r w:rsidRPr="002732F7">
        <w:rPr>
          <w:sz w:val="22"/>
          <w:szCs w:val="22"/>
        </w:rPr>
        <w:t xml:space="preserve">10.13 – A reabilitação da declaração de inidoneidade será concedida quando a empresa ou profissional penalizado ressarcir a Administração pelos prejuízos resultantes e </w:t>
      </w:r>
      <w:proofErr w:type="gramStart"/>
      <w:r w:rsidRPr="002732F7">
        <w:rPr>
          <w:sz w:val="22"/>
          <w:szCs w:val="22"/>
        </w:rPr>
        <w:t>após</w:t>
      </w:r>
      <w:proofErr w:type="gramEnd"/>
      <w:r w:rsidRPr="002732F7">
        <w:rPr>
          <w:sz w:val="22"/>
          <w:szCs w:val="22"/>
        </w:rPr>
        <w:t xml:space="preserve"> decorrido o prazo de 02 (dois) anos de sua aplicação.</w:t>
      </w:r>
    </w:p>
    <w:p w:rsidR="002732F7" w:rsidRPr="002732F7" w:rsidRDefault="002732F7" w:rsidP="002732F7">
      <w:pPr>
        <w:jc w:val="both"/>
        <w:rPr>
          <w:sz w:val="22"/>
          <w:szCs w:val="22"/>
        </w:rPr>
      </w:pPr>
      <w:r w:rsidRPr="002732F7">
        <w:rPr>
          <w:sz w:val="22"/>
          <w:szCs w:val="22"/>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732F7" w:rsidRPr="002732F7" w:rsidRDefault="002732F7" w:rsidP="002732F7">
      <w:pPr>
        <w:jc w:val="both"/>
        <w:rPr>
          <w:sz w:val="22"/>
          <w:szCs w:val="22"/>
        </w:rPr>
      </w:pPr>
      <w:r w:rsidRPr="002732F7">
        <w:rPr>
          <w:sz w:val="22"/>
          <w:szCs w:val="22"/>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2732F7">
        <w:rPr>
          <w:sz w:val="22"/>
          <w:szCs w:val="22"/>
        </w:rPr>
        <w:t>contraditório e ampla defesa</w:t>
      </w:r>
      <w:proofErr w:type="gramEnd"/>
      <w:r w:rsidRPr="002732F7">
        <w:rPr>
          <w:sz w:val="22"/>
          <w:szCs w:val="22"/>
        </w:rPr>
        <w:t>.</w:t>
      </w:r>
    </w:p>
    <w:p w:rsidR="002732F7" w:rsidRPr="002732F7" w:rsidRDefault="002732F7" w:rsidP="002732F7">
      <w:pPr>
        <w:jc w:val="both"/>
        <w:rPr>
          <w:sz w:val="22"/>
          <w:szCs w:val="22"/>
        </w:rPr>
      </w:pPr>
      <w:r w:rsidRPr="002732F7">
        <w:rPr>
          <w:sz w:val="22"/>
          <w:szCs w:val="22"/>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732F7" w:rsidRPr="002732F7" w:rsidRDefault="002732F7" w:rsidP="002732F7">
      <w:pPr>
        <w:jc w:val="both"/>
        <w:rPr>
          <w:sz w:val="22"/>
          <w:szCs w:val="22"/>
        </w:rPr>
      </w:pPr>
      <w:r w:rsidRPr="002732F7">
        <w:rPr>
          <w:sz w:val="22"/>
          <w:szCs w:val="22"/>
        </w:rPr>
        <w:t>10.17 – As multas aplicadas deverão ser recolhidas em favor do Município no prazo de 05 (cinco) dias úteis, a contar do recebimento da notificação.</w:t>
      </w:r>
    </w:p>
    <w:p w:rsidR="002732F7" w:rsidRPr="002732F7" w:rsidRDefault="002732F7" w:rsidP="002732F7">
      <w:pPr>
        <w:jc w:val="both"/>
        <w:rPr>
          <w:sz w:val="22"/>
          <w:szCs w:val="22"/>
        </w:rPr>
      </w:pPr>
      <w:r w:rsidRPr="002732F7">
        <w:rPr>
          <w:sz w:val="22"/>
          <w:szCs w:val="22"/>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732F7" w:rsidRPr="002732F7" w:rsidRDefault="002732F7" w:rsidP="002732F7">
      <w:pPr>
        <w:jc w:val="both"/>
        <w:rPr>
          <w:sz w:val="22"/>
          <w:szCs w:val="22"/>
        </w:rPr>
      </w:pPr>
      <w:r w:rsidRPr="002732F7">
        <w:rPr>
          <w:sz w:val="22"/>
          <w:szCs w:val="22"/>
        </w:rPr>
        <w:t>10.19 – As penalidades só poderão ser relevadas na hipótese de caso fortuito ou força maior, devidamente justificado e comprovado, a juízo da Administração.</w:t>
      </w:r>
    </w:p>
    <w:p w:rsidR="00CD2397" w:rsidRDefault="00CD2397" w:rsidP="002732F7">
      <w:pPr>
        <w:jc w:val="both"/>
        <w:rPr>
          <w:rFonts w:eastAsia="Calibri"/>
          <w:b/>
          <w:sz w:val="22"/>
          <w:szCs w:val="22"/>
          <w:lang w:eastAsia="en-US"/>
        </w:rPr>
      </w:pPr>
    </w:p>
    <w:p w:rsidR="002732F7" w:rsidRPr="002732F7" w:rsidRDefault="002732F7" w:rsidP="002732F7">
      <w:pPr>
        <w:jc w:val="both"/>
        <w:rPr>
          <w:rFonts w:eastAsia="Calibri"/>
          <w:b/>
          <w:sz w:val="22"/>
          <w:szCs w:val="22"/>
          <w:lang w:eastAsia="en-US"/>
        </w:rPr>
      </w:pPr>
      <w:proofErr w:type="gramStart"/>
      <w:r w:rsidRPr="002732F7">
        <w:rPr>
          <w:rFonts w:eastAsia="Calibri"/>
          <w:b/>
          <w:sz w:val="22"/>
          <w:szCs w:val="22"/>
          <w:lang w:eastAsia="en-US"/>
        </w:rPr>
        <w:t>11 – CONVOCAÇÃO</w:t>
      </w:r>
      <w:proofErr w:type="gramEnd"/>
      <w:r w:rsidRPr="002732F7">
        <w:rPr>
          <w:rFonts w:eastAsia="Calibri"/>
          <w:b/>
          <w:sz w:val="22"/>
          <w:szCs w:val="22"/>
          <w:lang w:eastAsia="en-US"/>
        </w:rPr>
        <w:t xml:space="preserve"> PARA ASSINATURA CONTRATUAL</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11.3 – O aceite de nota de empenho ou instrumento equivalente, emitida à licitante vencedora, implica no reconhecimento que:</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11.3.1 – A nota ou instrumento está substituindo o contrato, aplicando-se à relação de negócios ali estabelecida as disposições da Lei Federal nº 8.666, de 1993;</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11.3.2 – A contratada se vincula à sua proposta e às previsões contidas no instrumento convocatório e seus anexos.</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lastRenderedPageBreak/>
        <w:t>11.5 – Como requisito para celebração do contrato, a licitante vencedora deverá manter as mesmas condições de habilitação consignadas no instrumento convocatório e seus anexos.</w:t>
      </w:r>
    </w:p>
    <w:p w:rsidR="00CD2397" w:rsidRDefault="00CD2397" w:rsidP="002732F7">
      <w:pPr>
        <w:jc w:val="both"/>
        <w:rPr>
          <w:rFonts w:eastAsia="Calibri"/>
          <w:b/>
          <w:sz w:val="22"/>
          <w:szCs w:val="22"/>
          <w:lang w:eastAsia="en-US"/>
        </w:rPr>
      </w:pPr>
    </w:p>
    <w:p w:rsidR="002732F7" w:rsidRPr="002732F7" w:rsidRDefault="002732F7" w:rsidP="002732F7">
      <w:pPr>
        <w:jc w:val="both"/>
        <w:rPr>
          <w:rFonts w:eastAsia="Calibri"/>
          <w:b/>
          <w:sz w:val="22"/>
          <w:szCs w:val="22"/>
          <w:lang w:eastAsia="en-US"/>
        </w:rPr>
      </w:pPr>
      <w:proofErr w:type="gramStart"/>
      <w:r w:rsidRPr="002732F7">
        <w:rPr>
          <w:rFonts w:eastAsia="Calibri"/>
          <w:b/>
          <w:sz w:val="22"/>
          <w:szCs w:val="22"/>
          <w:lang w:eastAsia="en-US"/>
        </w:rPr>
        <w:t>12 – DURAÇÃO</w:t>
      </w:r>
      <w:proofErr w:type="gramEnd"/>
      <w:r w:rsidRPr="002732F7">
        <w:rPr>
          <w:rFonts w:eastAsia="Calibri"/>
          <w:b/>
          <w:sz w:val="22"/>
          <w:szCs w:val="22"/>
          <w:lang w:eastAsia="en-US"/>
        </w:rPr>
        <w:t>, ALTERAÇÃO E EXTINÇÃO CONTRATUAL</w:t>
      </w:r>
    </w:p>
    <w:p w:rsidR="005850F8" w:rsidRDefault="002732F7" w:rsidP="002732F7">
      <w:pPr>
        <w:jc w:val="both"/>
        <w:rPr>
          <w:rFonts w:eastAsia="Calibri"/>
          <w:color w:val="7030A0"/>
          <w:sz w:val="22"/>
          <w:szCs w:val="22"/>
          <w:lang w:eastAsia="en-US"/>
        </w:rPr>
      </w:pPr>
      <w:r w:rsidRPr="002732F7">
        <w:rPr>
          <w:rFonts w:eastAsia="Calibri"/>
          <w:sz w:val="22"/>
          <w:szCs w:val="22"/>
          <w:lang w:eastAsia="en-US"/>
        </w:rPr>
        <w:t xml:space="preserve">12.1 – O contrato terá duração até a data de </w:t>
      </w:r>
      <w:r w:rsidR="00CD2397" w:rsidRPr="005850F8">
        <w:rPr>
          <w:rFonts w:eastAsia="Calibri"/>
          <w:sz w:val="22"/>
          <w:szCs w:val="22"/>
          <w:lang w:eastAsia="en-US"/>
        </w:rPr>
        <w:t>30/06/202</w:t>
      </w:r>
      <w:r w:rsidR="005850F8" w:rsidRPr="005850F8">
        <w:rPr>
          <w:rFonts w:eastAsia="Calibri"/>
          <w:sz w:val="22"/>
          <w:szCs w:val="22"/>
          <w:lang w:eastAsia="en-US"/>
        </w:rPr>
        <w:t>3</w:t>
      </w:r>
      <w:r w:rsidRPr="005850F8">
        <w:rPr>
          <w:rFonts w:eastAsia="Calibri"/>
          <w:sz w:val="22"/>
          <w:szCs w:val="22"/>
          <w:lang w:eastAsia="en-US"/>
        </w:rPr>
        <w:t xml:space="preserve">, </w:t>
      </w:r>
      <w:r w:rsidRPr="002732F7">
        <w:rPr>
          <w:rFonts w:eastAsia="Calibri"/>
          <w:sz w:val="22"/>
          <w:szCs w:val="22"/>
          <w:lang w:eastAsia="en-US"/>
        </w:rPr>
        <w:t>com eficácia na forma do art. 61, parágrafo único da Lei Federal nº 8.666/93, sendo vedada sua prorrogação.</w:t>
      </w:r>
      <w:r w:rsidR="00CD2397">
        <w:rPr>
          <w:rFonts w:eastAsia="Calibri"/>
          <w:sz w:val="22"/>
          <w:szCs w:val="22"/>
          <w:lang w:eastAsia="en-US"/>
        </w:rPr>
        <w:t xml:space="preserve"> </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12.2 – O contrato poderá ser alterado unilateralmente pela Administração, após a devida justificativa, obrigando a CONTRATADA a aceitar seus termos e resguardado o equilíbrio econômico-financeiro, nas seguintes hipóteses: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12.2.1 – Quando houver modificação das especificações, para melhor adequação técnica aos objetivos da Administração;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 xml:space="preserve">12.2.2 – Quando houver modificação do valor contratual em razão de acréscimos ou supressão quantitativa dos bens a serem fornecidos, limitados </w:t>
      </w:r>
      <w:proofErr w:type="gramStart"/>
      <w:r w:rsidRPr="002732F7">
        <w:rPr>
          <w:rFonts w:eastAsia="Calibri"/>
          <w:sz w:val="22"/>
          <w:szCs w:val="22"/>
          <w:lang w:eastAsia="en-US"/>
        </w:rPr>
        <w:t>à</w:t>
      </w:r>
      <w:proofErr w:type="gramEnd"/>
      <w:r w:rsidRPr="002732F7">
        <w:rPr>
          <w:rFonts w:eastAsia="Calibri"/>
          <w:sz w:val="22"/>
          <w:szCs w:val="22"/>
          <w:lang w:eastAsia="en-US"/>
        </w:rPr>
        <w:t xml:space="preserve"> 25% (vinte e cinco por cento) do valor inicial atualizado do contrato.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12.3 – O contrato poderá ser alterado por comum acordo das partes, após justificativa da Administração, nas seguintes hipóteses: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 xml:space="preserve">12.3.1 – Quando conveniente </w:t>
      </w:r>
      <w:proofErr w:type="gramStart"/>
      <w:r w:rsidRPr="002732F7">
        <w:rPr>
          <w:rFonts w:eastAsia="Calibri"/>
          <w:sz w:val="22"/>
          <w:szCs w:val="22"/>
          <w:lang w:eastAsia="en-US"/>
        </w:rPr>
        <w:t>a</w:t>
      </w:r>
      <w:proofErr w:type="gramEnd"/>
      <w:r w:rsidRPr="002732F7">
        <w:rPr>
          <w:rFonts w:eastAsia="Calibri"/>
          <w:sz w:val="22"/>
          <w:szCs w:val="22"/>
          <w:lang w:eastAsia="en-US"/>
        </w:rPr>
        <w:t xml:space="preserve"> substituição de garantia de execução;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 xml:space="preserve">12.3.2 – Quando necessária </w:t>
      </w:r>
      <w:proofErr w:type="gramStart"/>
      <w:r w:rsidRPr="002732F7">
        <w:rPr>
          <w:rFonts w:eastAsia="Calibri"/>
          <w:sz w:val="22"/>
          <w:szCs w:val="22"/>
          <w:lang w:eastAsia="en-US"/>
        </w:rPr>
        <w:t>a</w:t>
      </w:r>
      <w:proofErr w:type="gramEnd"/>
      <w:r w:rsidRPr="002732F7">
        <w:rPr>
          <w:rFonts w:eastAsia="Calibri"/>
          <w:sz w:val="22"/>
          <w:szCs w:val="22"/>
          <w:lang w:eastAsia="en-US"/>
        </w:rPr>
        <w:t xml:space="preserve"> modificação da forma de fornecimento ou da dinâmica de execução do contrato, em razão da verificação técnica de inaplicabilidade dos termos contratuais originais;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 xml:space="preserve">12.3.3 – Quando necessária </w:t>
      </w:r>
      <w:proofErr w:type="gramStart"/>
      <w:r w:rsidRPr="002732F7">
        <w:rPr>
          <w:rFonts w:eastAsia="Calibri"/>
          <w:sz w:val="22"/>
          <w:szCs w:val="22"/>
          <w:lang w:eastAsia="en-US"/>
        </w:rPr>
        <w:t>a</w:t>
      </w:r>
      <w:proofErr w:type="gramEnd"/>
      <w:r w:rsidRPr="002732F7">
        <w:rPr>
          <w:rFonts w:eastAsia="Calibri"/>
          <w:sz w:val="22"/>
          <w:szCs w:val="22"/>
          <w:lang w:eastAsia="en-US"/>
        </w:rPr>
        <w:t xml:space="preserve"> modificação da forma de pagamento, por imposição de circunstâncias supervenientes, mantido o valor inicial atualizado, sendo vedada a antecipação do pagamento sem a correspondente contraprestação do fornecimento;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12.3.4 – Para restabelecer a relação que as partes pactuaram inicialmente entre os encargos da CONTRATADA e a retribuição da Administração para a justa remuneração</w:t>
      </w:r>
      <w:r w:rsidRPr="002732F7">
        <w:rPr>
          <w:rFonts w:eastAsia="Calibri"/>
          <w:sz w:val="22"/>
          <w:szCs w:val="22"/>
          <w:lang w:eastAsia="en-US"/>
        </w:rPr>
        <w:tab/>
        <w:t>, objetivando a manutenção do equilíbrio econômico-financeiro inicial do contrato, quando sobrevirem fatos imprevisíveis, ou previsíveis</w:t>
      </w:r>
      <w:proofErr w:type="gramStart"/>
      <w:r w:rsidRPr="002732F7">
        <w:rPr>
          <w:rFonts w:eastAsia="Calibri"/>
          <w:sz w:val="22"/>
          <w:szCs w:val="22"/>
          <w:lang w:eastAsia="en-US"/>
        </w:rPr>
        <w:t xml:space="preserve"> porém</w:t>
      </w:r>
      <w:proofErr w:type="gramEnd"/>
      <w:r w:rsidRPr="002732F7">
        <w:rPr>
          <w:rFonts w:eastAsia="Calibri"/>
          <w:sz w:val="22"/>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 xml:space="preserve">12.3.5 – Quando necessária a supressão de bens a serem fornecidos em proporção superior </w:t>
      </w:r>
      <w:proofErr w:type="gramStart"/>
      <w:r w:rsidRPr="002732F7">
        <w:rPr>
          <w:rFonts w:eastAsia="Calibri"/>
          <w:sz w:val="22"/>
          <w:szCs w:val="22"/>
          <w:lang w:eastAsia="en-US"/>
        </w:rPr>
        <w:t>à</w:t>
      </w:r>
      <w:proofErr w:type="gramEnd"/>
      <w:r w:rsidRPr="002732F7">
        <w:rPr>
          <w:rFonts w:eastAsia="Calibri"/>
          <w:sz w:val="22"/>
          <w:szCs w:val="22"/>
          <w:lang w:eastAsia="en-US"/>
        </w:rPr>
        <w:t xml:space="preserve"> 25% (vinte e cinco por cento) do valor inicial atualizado do contrato.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12.4 – Havendo alteração unilateral, a Administração restabelecerá, por aditamento, o equilíbrio financeiro-econômico inicial.</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12.6 – O reinício da execução do contrato, após a suspensão, será realizado após ordem da Administração, nos moldes adotados para a execução do objeto.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12.7 – O contrato será extinto após a conclusão de sua execução, por rescisão determinada por ato unilateral da Administração, por rescisão administrativa consensual ou por rescisão judicial.</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12.8 – São hipóteses de rescisão determinada por ato unilateral da Administração: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12.8.1 – O não cumprimento de cláusulas contratuais, especificações, projetos ou prazos;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12.8.2 – O cumprimento irregular de cláusulas contratuais, especificações, projetos e prazos;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12.8.3 – A lentidão do seu cumprimento, levando a Administração a comprovar a impossibilidade da conclusão do fornecimento nos prazos estipulados;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12.8.4 – O atraso injustificado no início do fornecimento;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12.8.5 – A paralisação do fornecimento sem justa causa e prévia comunicação à Administração;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 xml:space="preserve">12.8.6 – A subcontratação total ou parcial do seu objeto, a associação do contratado com outrem, a cessão ou transferência, total ou parcial, bem como a fusão, cisão ou incorporação, não </w:t>
      </w:r>
      <w:proofErr w:type="gramStart"/>
      <w:r w:rsidRPr="002732F7">
        <w:rPr>
          <w:rFonts w:eastAsia="Calibri"/>
          <w:sz w:val="22"/>
          <w:szCs w:val="22"/>
          <w:lang w:eastAsia="en-US"/>
        </w:rPr>
        <w:t>admitidas no instrumento convocatórios</w:t>
      </w:r>
      <w:proofErr w:type="gramEnd"/>
      <w:r w:rsidRPr="002732F7">
        <w:rPr>
          <w:rFonts w:eastAsia="Calibri"/>
          <w:sz w:val="22"/>
          <w:szCs w:val="22"/>
          <w:lang w:eastAsia="en-US"/>
        </w:rPr>
        <w:t xml:space="preserve"> e seus anexos;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12.8.7 – O desatendimento das determinações regulares da autoridade designada para acompanhar e fiscalizar a sua execução, assim como as de seus superiores;</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12.8.8 – O cometimento reiterado de faltas na sua execução, anotadas em registro próprio da fiscalização;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12.8.9 – A decretação de falência ou a instauração de insolvência civil;</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12.8.10 – A dissolução da sociedade ou o falecimento do contratado;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12.8.11 – A alteração social ou a modificação da finalidade ou da estrutura da empresa, que prejudique a execução do contrato;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lastRenderedPageBreak/>
        <w:t xml:space="preserve">12.8.12 – Razões de interesse público, de alta relevância e amplo conhecimento, </w:t>
      </w:r>
      <w:proofErr w:type="gramStart"/>
      <w:r w:rsidRPr="002732F7">
        <w:rPr>
          <w:rFonts w:eastAsia="Calibri"/>
          <w:sz w:val="22"/>
          <w:szCs w:val="22"/>
          <w:lang w:eastAsia="en-US"/>
        </w:rPr>
        <w:t>justificadas e determinadas</w:t>
      </w:r>
      <w:proofErr w:type="gramEnd"/>
      <w:r w:rsidRPr="002732F7">
        <w:rPr>
          <w:rFonts w:eastAsia="Calibri"/>
          <w:sz w:val="22"/>
          <w:szCs w:val="22"/>
          <w:lang w:eastAsia="en-US"/>
        </w:rPr>
        <w:t xml:space="preserve"> pela máxima autoridade da esfera administrativa a que está subordinado o contratante e exaradas no processo administrativo a que se refere o contrato;</w:t>
      </w:r>
    </w:p>
    <w:p w:rsidR="002732F7" w:rsidRPr="002732F7" w:rsidRDefault="002732F7" w:rsidP="002732F7">
      <w:pPr>
        <w:ind w:left="708"/>
        <w:jc w:val="both"/>
        <w:rPr>
          <w:rFonts w:eastAsia="Calibri"/>
          <w:sz w:val="22"/>
          <w:szCs w:val="22"/>
          <w:lang w:eastAsia="en-US"/>
        </w:rPr>
      </w:pPr>
      <w:r w:rsidRPr="002732F7">
        <w:rPr>
          <w:rFonts w:eastAsia="Calibri"/>
          <w:sz w:val="22"/>
          <w:szCs w:val="22"/>
          <w:lang w:eastAsia="en-US"/>
        </w:rPr>
        <w:t>12.8.13 – A ocorrência de caso fortuito ou de força maior, regularmente comprovada, impeditiva da execução do contrato.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12.9 – A rescisão amigável se dará mediante comum acordo entre a Administração e a CONTRATADA, reduzida a termo no processo de licitação.</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12.10 – A rescisão por ato unilateral da Administração acarretará nas consequências dispostos no art. 80 da Lei Federal nº 8.666/93, sem prejuízo de eventual aplicação de penalidades por inexecução contratual.</w:t>
      </w:r>
    </w:p>
    <w:p w:rsidR="00CD2397" w:rsidRDefault="00CD2397" w:rsidP="002732F7">
      <w:pPr>
        <w:jc w:val="both"/>
        <w:rPr>
          <w:b/>
          <w:sz w:val="22"/>
          <w:szCs w:val="22"/>
        </w:rPr>
      </w:pPr>
    </w:p>
    <w:p w:rsidR="002732F7" w:rsidRPr="002732F7" w:rsidRDefault="002732F7" w:rsidP="002732F7">
      <w:pPr>
        <w:jc w:val="both"/>
        <w:rPr>
          <w:b/>
          <w:sz w:val="22"/>
          <w:szCs w:val="22"/>
        </w:rPr>
      </w:pPr>
      <w:r w:rsidRPr="002732F7">
        <w:rPr>
          <w:b/>
          <w:sz w:val="22"/>
          <w:szCs w:val="22"/>
        </w:rPr>
        <w:t>13 – SUBCONTRATAÇÃO</w:t>
      </w:r>
    </w:p>
    <w:p w:rsidR="002732F7" w:rsidRPr="002732F7" w:rsidRDefault="002732F7" w:rsidP="002732F7">
      <w:pPr>
        <w:jc w:val="both"/>
        <w:rPr>
          <w:sz w:val="22"/>
          <w:szCs w:val="22"/>
        </w:rPr>
      </w:pPr>
      <w:r w:rsidRPr="002732F7">
        <w:rPr>
          <w:sz w:val="22"/>
          <w:szCs w:val="22"/>
        </w:rPr>
        <w:t>13.1 – Não será admitida subcontratação para o presente objeto.</w:t>
      </w:r>
      <w:r w:rsidRPr="002732F7">
        <w:rPr>
          <w:color w:val="FF0000"/>
          <w:sz w:val="22"/>
          <w:szCs w:val="22"/>
          <w:highlight w:val="yellow"/>
        </w:rPr>
        <w:t xml:space="preserve"> </w:t>
      </w:r>
    </w:p>
    <w:p w:rsidR="00CD2397" w:rsidRDefault="00CD2397" w:rsidP="002732F7">
      <w:pPr>
        <w:jc w:val="both"/>
        <w:rPr>
          <w:b/>
          <w:sz w:val="22"/>
          <w:szCs w:val="22"/>
        </w:rPr>
      </w:pPr>
    </w:p>
    <w:p w:rsidR="002732F7" w:rsidRPr="002732F7" w:rsidRDefault="002732F7" w:rsidP="002732F7">
      <w:pPr>
        <w:jc w:val="both"/>
        <w:rPr>
          <w:b/>
          <w:sz w:val="22"/>
          <w:szCs w:val="22"/>
        </w:rPr>
      </w:pPr>
      <w:proofErr w:type="gramStart"/>
      <w:r w:rsidRPr="002732F7">
        <w:rPr>
          <w:b/>
          <w:sz w:val="22"/>
          <w:szCs w:val="22"/>
        </w:rPr>
        <w:t>14 – CRITÉRIO</w:t>
      </w:r>
      <w:proofErr w:type="gramEnd"/>
      <w:r w:rsidRPr="002732F7">
        <w:rPr>
          <w:b/>
          <w:sz w:val="22"/>
          <w:szCs w:val="22"/>
        </w:rPr>
        <w:t xml:space="preserve"> DE JULGAMENTO E ADJUDICAÇÃO</w:t>
      </w:r>
    </w:p>
    <w:p w:rsidR="002732F7" w:rsidRPr="002732F7" w:rsidRDefault="002732F7" w:rsidP="002732F7">
      <w:pPr>
        <w:jc w:val="both"/>
        <w:rPr>
          <w:sz w:val="22"/>
          <w:szCs w:val="22"/>
        </w:rPr>
      </w:pPr>
      <w:r w:rsidRPr="002732F7">
        <w:rPr>
          <w:sz w:val="22"/>
          <w:szCs w:val="22"/>
        </w:rPr>
        <w:t>14.1 – O critério de julgamento é o MENOR PREÇO.</w:t>
      </w:r>
      <w:r w:rsidRPr="002732F7">
        <w:rPr>
          <w:color w:val="FF0000"/>
          <w:sz w:val="22"/>
          <w:szCs w:val="22"/>
        </w:rPr>
        <w:t xml:space="preserve"> </w:t>
      </w:r>
    </w:p>
    <w:p w:rsidR="002732F7" w:rsidRPr="002732F7" w:rsidRDefault="002732F7" w:rsidP="002732F7">
      <w:pPr>
        <w:jc w:val="both"/>
        <w:rPr>
          <w:sz w:val="22"/>
          <w:szCs w:val="22"/>
        </w:rPr>
      </w:pPr>
      <w:r w:rsidRPr="002732F7">
        <w:rPr>
          <w:sz w:val="22"/>
          <w:szCs w:val="22"/>
        </w:rPr>
        <w:t xml:space="preserve">14.2 – A adjudicação será feita pelo MENOR PREÇO POR ITEM. </w:t>
      </w:r>
    </w:p>
    <w:p w:rsidR="00CD2397" w:rsidRDefault="00CD2397" w:rsidP="002732F7">
      <w:pPr>
        <w:jc w:val="both"/>
        <w:rPr>
          <w:b/>
          <w:sz w:val="22"/>
          <w:szCs w:val="22"/>
        </w:rPr>
      </w:pPr>
    </w:p>
    <w:p w:rsidR="002732F7" w:rsidRPr="002732F7" w:rsidRDefault="002732F7" w:rsidP="002732F7">
      <w:pPr>
        <w:jc w:val="both"/>
        <w:rPr>
          <w:b/>
          <w:sz w:val="22"/>
          <w:szCs w:val="22"/>
        </w:rPr>
      </w:pPr>
      <w:r w:rsidRPr="002732F7">
        <w:rPr>
          <w:b/>
          <w:sz w:val="22"/>
          <w:szCs w:val="22"/>
        </w:rPr>
        <w:t>15 – QUALIFICAÇÃO TÉCNICA:</w:t>
      </w:r>
    </w:p>
    <w:p w:rsidR="002732F7" w:rsidRPr="002732F7" w:rsidRDefault="002732F7" w:rsidP="002732F7">
      <w:pPr>
        <w:jc w:val="both"/>
        <w:rPr>
          <w:color w:val="FF0000"/>
          <w:sz w:val="22"/>
          <w:szCs w:val="22"/>
        </w:rPr>
      </w:pPr>
      <w:r w:rsidRPr="002732F7">
        <w:rPr>
          <w:sz w:val="22"/>
          <w:szCs w:val="22"/>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aos descritos no instrumento convocatório e seus anexos. </w:t>
      </w:r>
    </w:p>
    <w:p w:rsidR="00CD2397" w:rsidRDefault="00CD2397" w:rsidP="002732F7">
      <w:pPr>
        <w:jc w:val="both"/>
        <w:rPr>
          <w:b/>
          <w:sz w:val="22"/>
          <w:szCs w:val="22"/>
        </w:rPr>
      </w:pPr>
    </w:p>
    <w:p w:rsidR="002732F7" w:rsidRPr="002732F7" w:rsidRDefault="002732F7" w:rsidP="002732F7">
      <w:pPr>
        <w:jc w:val="both"/>
        <w:rPr>
          <w:b/>
          <w:sz w:val="22"/>
          <w:szCs w:val="22"/>
        </w:rPr>
      </w:pPr>
      <w:r w:rsidRPr="002732F7">
        <w:rPr>
          <w:b/>
          <w:sz w:val="22"/>
          <w:szCs w:val="22"/>
        </w:rPr>
        <w:t>16 – QUALIFICAÇÃO ECONÔMICO-FINANCEIRA:</w:t>
      </w:r>
    </w:p>
    <w:p w:rsidR="002732F7" w:rsidRPr="002732F7" w:rsidRDefault="002732F7" w:rsidP="002732F7">
      <w:pPr>
        <w:shd w:val="clear" w:color="auto" w:fill="FFFFFF"/>
        <w:spacing w:after="120"/>
        <w:jc w:val="both"/>
        <w:rPr>
          <w:color w:val="222222"/>
          <w:sz w:val="22"/>
          <w:szCs w:val="22"/>
        </w:rPr>
      </w:pPr>
      <w:r w:rsidRPr="002732F7">
        <w:rPr>
          <w:color w:val="222222"/>
          <w:sz w:val="22"/>
          <w:szCs w:val="22"/>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2732F7" w:rsidRPr="002732F7" w:rsidRDefault="002732F7" w:rsidP="002732F7">
      <w:pPr>
        <w:shd w:val="clear" w:color="auto" w:fill="FFFFFF"/>
        <w:spacing w:after="120"/>
        <w:jc w:val="both"/>
        <w:rPr>
          <w:color w:val="222222"/>
          <w:sz w:val="22"/>
          <w:szCs w:val="22"/>
        </w:rPr>
      </w:pPr>
      <w:r w:rsidRPr="002732F7">
        <w:rPr>
          <w:color w:val="222222"/>
          <w:sz w:val="22"/>
          <w:szCs w:val="22"/>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2732F7">
        <w:rPr>
          <w:color w:val="222222"/>
          <w:sz w:val="22"/>
          <w:szCs w:val="22"/>
        </w:rPr>
        <w:t>3</w:t>
      </w:r>
      <w:proofErr w:type="gramEnd"/>
      <w:r w:rsidRPr="002732F7">
        <w:rPr>
          <w:color w:val="222222"/>
          <w:sz w:val="22"/>
          <w:szCs w:val="22"/>
        </w:rPr>
        <w:t xml:space="preserve"> (três) meses da data de apresentação da proposta, aceitos, alternativamente:</w:t>
      </w:r>
    </w:p>
    <w:p w:rsidR="002732F7" w:rsidRPr="002732F7" w:rsidRDefault="002732F7" w:rsidP="002732F7">
      <w:pPr>
        <w:shd w:val="clear" w:color="auto" w:fill="FFFFFF"/>
        <w:spacing w:after="120"/>
        <w:ind w:firstLine="708"/>
        <w:jc w:val="both"/>
        <w:rPr>
          <w:color w:val="222222"/>
          <w:sz w:val="22"/>
          <w:szCs w:val="22"/>
        </w:rPr>
      </w:pPr>
      <w:r w:rsidRPr="002732F7">
        <w:rPr>
          <w:color w:val="222222"/>
          <w:sz w:val="22"/>
          <w:szCs w:val="22"/>
        </w:rPr>
        <w:t>1 - por publicação em diário oficial;</w:t>
      </w:r>
      <w:proofErr w:type="gramStart"/>
      <w:r w:rsidRPr="002732F7">
        <w:rPr>
          <w:color w:val="222222"/>
          <w:sz w:val="22"/>
          <w:szCs w:val="22"/>
        </w:rPr>
        <w:t xml:space="preserve">  </w:t>
      </w:r>
    </w:p>
    <w:p w:rsidR="002732F7" w:rsidRPr="002732F7" w:rsidRDefault="002732F7" w:rsidP="002732F7">
      <w:pPr>
        <w:shd w:val="clear" w:color="auto" w:fill="FFFFFF"/>
        <w:spacing w:after="120"/>
        <w:ind w:firstLine="708"/>
        <w:jc w:val="both"/>
        <w:rPr>
          <w:color w:val="222222"/>
          <w:sz w:val="22"/>
          <w:szCs w:val="22"/>
        </w:rPr>
      </w:pPr>
      <w:proofErr w:type="gramEnd"/>
      <w:r w:rsidRPr="002732F7">
        <w:rPr>
          <w:color w:val="222222"/>
          <w:sz w:val="22"/>
          <w:szCs w:val="22"/>
        </w:rPr>
        <w:t>2- por publicação em jornal;</w:t>
      </w:r>
      <w:proofErr w:type="gramStart"/>
      <w:r w:rsidRPr="002732F7">
        <w:rPr>
          <w:color w:val="222222"/>
          <w:sz w:val="22"/>
          <w:szCs w:val="22"/>
        </w:rPr>
        <w:t xml:space="preserve">  </w:t>
      </w:r>
    </w:p>
    <w:p w:rsidR="002732F7" w:rsidRPr="002732F7" w:rsidRDefault="002732F7" w:rsidP="002732F7">
      <w:pPr>
        <w:shd w:val="clear" w:color="auto" w:fill="FFFFFF"/>
        <w:spacing w:after="120"/>
        <w:ind w:left="708"/>
        <w:jc w:val="both"/>
        <w:rPr>
          <w:color w:val="222222"/>
          <w:sz w:val="22"/>
          <w:szCs w:val="22"/>
        </w:rPr>
      </w:pPr>
      <w:proofErr w:type="gramEnd"/>
      <w:r w:rsidRPr="002732F7">
        <w:rPr>
          <w:color w:val="222222"/>
          <w:sz w:val="22"/>
          <w:szCs w:val="22"/>
        </w:rPr>
        <w:t>3-por cópia ou fotocópia de livro diário incluindo os termos de abertura e encerramento devidamente registrado na Junta Comercial da sede ou domicílio do proponente;</w:t>
      </w:r>
    </w:p>
    <w:p w:rsidR="002732F7" w:rsidRPr="002732F7" w:rsidRDefault="002732F7" w:rsidP="002732F7">
      <w:pPr>
        <w:shd w:val="clear" w:color="auto" w:fill="FFFFFF"/>
        <w:spacing w:after="120"/>
        <w:ind w:left="708"/>
        <w:jc w:val="both"/>
        <w:rPr>
          <w:color w:val="222222"/>
          <w:sz w:val="22"/>
          <w:szCs w:val="22"/>
        </w:rPr>
      </w:pPr>
      <w:r w:rsidRPr="002732F7">
        <w:rPr>
          <w:color w:val="222222"/>
          <w:sz w:val="22"/>
          <w:szCs w:val="22"/>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2732F7" w:rsidRPr="002732F7" w:rsidRDefault="002732F7" w:rsidP="002732F7">
      <w:pPr>
        <w:shd w:val="clear" w:color="auto" w:fill="FFFFFF"/>
        <w:spacing w:after="120"/>
        <w:jc w:val="both"/>
        <w:rPr>
          <w:color w:val="222222"/>
          <w:sz w:val="22"/>
          <w:szCs w:val="22"/>
        </w:rPr>
      </w:pPr>
      <w:r w:rsidRPr="002732F7">
        <w:rPr>
          <w:color w:val="222222"/>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2732F7" w:rsidRPr="002732F7" w:rsidRDefault="002732F7" w:rsidP="002732F7">
      <w:pPr>
        <w:shd w:val="clear" w:color="auto" w:fill="FFFFFF"/>
        <w:spacing w:after="120"/>
        <w:jc w:val="both"/>
        <w:rPr>
          <w:color w:val="222222"/>
          <w:sz w:val="22"/>
          <w:szCs w:val="22"/>
        </w:rPr>
      </w:pPr>
      <w:r w:rsidRPr="002732F7">
        <w:rPr>
          <w:color w:val="222222"/>
          <w:sz w:val="22"/>
          <w:szCs w:val="22"/>
        </w:rPr>
        <w:t>16.4 – A licitante que apresentar resultado inferior a 1,0 (um inteiro e zero décimos) do índice de Liquidez Geral (LG) deverá comprovar, considerados os riscos para a Administração, o patrimônio líquido mínimo de 10%</w:t>
      </w:r>
      <w:r w:rsidRPr="002732F7">
        <w:rPr>
          <w:color w:val="FF0000"/>
          <w:sz w:val="22"/>
          <w:szCs w:val="22"/>
        </w:rPr>
        <w:t> </w:t>
      </w:r>
      <w:r w:rsidRPr="002732F7">
        <w:rPr>
          <w:color w:val="222222"/>
          <w:sz w:val="22"/>
          <w:szCs w:val="22"/>
        </w:rPr>
        <w:t>do valor estimado dos itens vencidos pelo licitante.</w:t>
      </w:r>
    </w:p>
    <w:p w:rsidR="002732F7" w:rsidRPr="002732F7" w:rsidRDefault="002732F7" w:rsidP="002732F7">
      <w:pPr>
        <w:shd w:val="clear" w:color="auto" w:fill="FFFFFF"/>
        <w:spacing w:after="120"/>
        <w:jc w:val="both"/>
        <w:rPr>
          <w:color w:val="222222"/>
          <w:sz w:val="22"/>
          <w:szCs w:val="22"/>
        </w:rPr>
      </w:pPr>
      <w:r w:rsidRPr="002732F7">
        <w:rPr>
          <w:color w:val="222222"/>
          <w:sz w:val="22"/>
          <w:szCs w:val="22"/>
        </w:rPr>
        <w:t>16.5 – Em caso de empresa constituída no exercício social vigente, admite-se a apresentação de balanço patrimonial e demonstrações contábeis referentes ao período de existência da sociedade.</w:t>
      </w:r>
    </w:p>
    <w:p w:rsidR="002732F7" w:rsidRPr="002732F7" w:rsidRDefault="002732F7" w:rsidP="002732F7">
      <w:pPr>
        <w:shd w:val="clear" w:color="auto" w:fill="FFFFFF"/>
        <w:spacing w:after="120"/>
        <w:jc w:val="both"/>
        <w:rPr>
          <w:color w:val="222222"/>
          <w:sz w:val="22"/>
          <w:szCs w:val="22"/>
        </w:rPr>
      </w:pPr>
      <w:r w:rsidRPr="002732F7">
        <w:rPr>
          <w:color w:val="222222"/>
          <w:sz w:val="22"/>
          <w:szCs w:val="22"/>
        </w:rPr>
        <w:t>16.6 – Em caso de haver previsão legal ou previsão no contrato social, admite-se a apresentação de balanço patrimonial intermediário.</w:t>
      </w:r>
    </w:p>
    <w:p w:rsidR="002732F7" w:rsidRPr="002732F7" w:rsidRDefault="002732F7" w:rsidP="002732F7">
      <w:pPr>
        <w:spacing w:after="120"/>
        <w:jc w:val="both"/>
        <w:rPr>
          <w:color w:val="222222"/>
          <w:sz w:val="22"/>
          <w:szCs w:val="22"/>
        </w:rPr>
      </w:pPr>
      <w:r w:rsidRPr="002732F7">
        <w:rPr>
          <w:color w:val="222222"/>
          <w:sz w:val="22"/>
          <w:szCs w:val="22"/>
        </w:rPr>
        <w:lastRenderedPageBreak/>
        <w:t xml:space="preserve">16.7 – O licitante enquadrado como microempreendedor individual que pretenda auferir os benefícios do tratamento diferenciado previstos na Lei Complementar nº 123/ 2006 </w:t>
      </w:r>
      <w:r w:rsidRPr="002732F7">
        <w:rPr>
          <w:rFonts w:eastAsia="Calibri"/>
          <w:color w:val="222222"/>
          <w:sz w:val="22"/>
          <w:szCs w:val="22"/>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2732F7" w:rsidRPr="002732F7" w:rsidRDefault="002732F7" w:rsidP="002732F7">
      <w:pPr>
        <w:jc w:val="both"/>
        <w:rPr>
          <w:b/>
          <w:sz w:val="22"/>
          <w:szCs w:val="22"/>
        </w:rPr>
      </w:pPr>
      <w:r w:rsidRPr="002732F7">
        <w:rPr>
          <w:b/>
          <w:sz w:val="22"/>
          <w:szCs w:val="22"/>
        </w:rPr>
        <w:t xml:space="preserve">17 – </w:t>
      </w:r>
      <w:proofErr w:type="gramStart"/>
      <w:r w:rsidRPr="002732F7">
        <w:rPr>
          <w:b/>
          <w:sz w:val="22"/>
          <w:szCs w:val="22"/>
        </w:rPr>
        <w:t>GARANTIA</w:t>
      </w:r>
      <w:proofErr w:type="gramEnd"/>
      <w:r w:rsidRPr="002732F7">
        <w:rPr>
          <w:b/>
          <w:sz w:val="22"/>
          <w:szCs w:val="22"/>
        </w:rPr>
        <w:t xml:space="preserve"> DE EXECUÇÃO</w:t>
      </w:r>
    </w:p>
    <w:p w:rsidR="002732F7" w:rsidRPr="002732F7" w:rsidRDefault="002732F7" w:rsidP="002732F7">
      <w:pPr>
        <w:jc w:val="both"/>
        <w:rPr>
          <w:color w:val="FF0000"/>
          <w:sz w:val="22"/>
          <w:szCs w:val="22"/>
        </w:rPr>
      </w:pPr>
      <w:r w:rsidRPr="002732F7">
        <w:rPr>
          <w:sz w:val="22"/>
          <w:szCs w:val="22"/>
        </w:rPr>
        <w:t>17.1 – Não haverá exigência de garantia contratual da execução.</w:t>
      </w:r>
      <w:r w:rsidRPr="002732F7">
        <w:rPr>
          <w:b/>
          <w:color w:val="FF0000"/>
          <w:sz w:val="22"/>
          <w:szCs w:val="22"/>
          <w:highlight w:val="yellow"/>
        </w:rPr>
        <w:t xml:space="preserve"> </w:t>
      </w:r>
    </w:p>
    <w:p w:rsidR="00CD2397" w:rsidRDefault="00CD2397" w:rsidP="002732F7">
      <w:pPr>
        <w:jc w:val="both"/>
        <w:rPr>
          <w:b/>
          <w:sz w:val="22"/>
          <w:szCs w:val="22"/>
        </w:rPr>
      </w:pPr>
    </w:p>
    <w:p w:rsidR="002732F7" w:rsidRPr="002732F7" w:rsidRDefault="002732F7" w:rsidP="002732F7">
      <w:pPr>
        <w:jc w:val="both"/>
        <w:rPr>
          <w:b/>
          <w:sz w:val="22"/>
          <w:szCs w:val="22"/>
        </w:rPr>
      </w:pPr>
      <w:r w:rsidRPr="002732F7">
        <w:rPr>
          <w:b/>
          <w:sz w:val="22"/>
          <w:szCs w:val="22"/>
        </w:rPr>
        <w:t>18 – DEMAIS OBSERVAÇÕES</w:t>
      </w:r>
    </w:p>
    <w:p w:rsidR="002732F7" w:rsidRPr="002732F7" w:rsidRDefault="002732F7" w:rsidP="002732F7">
      <w:pPr>
        <w:jc w:val="both"/>
        <w:rPr>
          <w:sz w:val="22"/>
          <w:szCs w:val="22"/>
        </w:rPr>
      </w:pPr>
      <w:r w:rsidRPr="002732F7">
        <w:rPr>
          <w:sz w:val="22"/>
          <w:szCs w:val="22"/>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Saúde, Praça Gov. Roberto Silveira, 44</w:t>
      </w:r>
      <w:proofErr w:type="gramStart"/>
      <w:r w:rsidRPr="002732F7">
        <w:rPr>
          <w:sz w:val="22"/>
          <w:szCs w:val="22"/>
        </w:rPr>
        <w:t xml:space="preserve">  </w:t>
      </w:r>
      <w:proofErr w:type="gramEnd"/>
      <w:r w:rsidRPr="002732F7">
        <w:rPr>
          <w:sz w:val="22"/>
          <w:szCs w:val="22"/>
        </w:rPr>
        <w:t>- 3º andar – Centro – Bom Jardim / RJ.</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18.2 – Não há anexos a este Termo de Referência.</w:t>
      </w:r>
    </w:p>
    <w:p w:rsidR="002732F7" w:rsidRPr="002732F7" w:rsidRDefault="002732F7" w:rsidP="002732F7">
      <w:pPr>
        <w:jc w:val="both"/>
        <w:rPr>
          <w:rFonts w:eastAsia="Calibri"/>
          <w:sz w:val="22"/>
          <w:szCs w:val="22"/>
          <w:lang w:eastAsia="en-US"/>
        </w:rPr>
      </w:pPr>
      <w:r w:rsidRPr="002732F7">
        <w:rPr>
          <w:rFonts w:eastAsia="Calibri"/>
          <w:sz w:val="22"/>
          <w:szCs w:val="22"/>
          <w:lang w:eastAsia="en-US"/>
        </w:rPr>
        <w:t>18.3 – A licitação será regida pela Lei Federal nº 10.520/2002 e, subsidiariamente pela Lei 8.666/93.</w:t>
      </w:r>
    </w:p>
    <w:p w:rsidR="00CD2397" w:rsidRDefault="00CD2397" w:rsidP="002732F7">
      <w:pPr>
        <w:jc w:val="both"/>
        <w:rPr>
          <w:b/>
          <w:sz w:val="22"/>
          <w:szCs w:val="22"/>
        </w:rPr>
      </w:pPr>
    </w:p>
    <w:p w:rsidR="002732F7" w:rsidRPr="002732F7" w:rsidRDefault="00CD2397" w:rsidP="002732F7">
      <w:pPr>
        <w:jc w:val="both"/>
        <w:rPr>
          <w:b/>
          <w:sz w:val="22"/>
          <w:szCs w:val="22"/>
        </w:rPr>
      </w:pPr>
      <w:r>
        <w:rPr>
          <w:b/>
          <w:sz w:val="22"/>
          <w:szCs w:val="22"/>
        </w:rPr>
        <w:t xml:space="preserve">19 – RESPONSÁVEL PELA </w:t>
      </w:r>
      <w:r>
        <w:rPr>
          <w:b/>
          <w:sz w:val="22"/>
          <w:szCs w:val="22"/>
        </w:rPr>
        <w:tab/>
        <w:t>ELABORAÇÃO</w:t>
      </w:r>
      <w:r w:rsidR="002732F7" w:rsidRPr="002732F7">
        <w:rPr>
          <w:b/>
          <w:sz w:val="22"/>
          <w:szCs w:val="22"/>
        </w:rPr>
        <w:t xml:space="preserve"> DO TERMO DE REFERÊNCIA E CIÊNCIA DO GESTOR DO CONTRATO.</w:t>
      </w:r>
    </w:p>
    <w:p w:rsidR="002732F7" w:rsidRPr="002732F7" w:rsidRDefault="002732F7" w:rsidP="002732F7">
      <w:pPr>
        <w:jc w:val="both"/>
        <w:rPr>
          <w:sz w:val="22"/>
          <w:szCs w:val="22"/>
        </w:rPr>
      </w:pPr>
      <w:r w:rsidRPr="002732F7">
        <w:rPr>
          <w:sz w:val="22"/>
          <w:szCs w:val="22"/>
        </w:rPr>
        <w:t xml:space="preserve">19.1 – É responsável pela unificação deste Termo de Referência </w:t>
      </w:r>
      <w:proofErr w:type="gramStart"/>
      <w:r w:rsidRPr="002732F7">
        <w:rPr>
          <w:sz w:val="22"/>
          <w:szCs w:val="22"/>
        </w:rPr>
        <w:t>a</w:t>
      </w:r>
      <w:proofErr w:type="gramEnd"/>
      <w:r w:rsidRPr="002732F7">
        <w:rPr>
          <w:sz w:val="22"/>
          <w:szCs w:val="22"/>
        </w:rPr>
        <w:t xml:space="preserve"> servidora:</w:t>
      </w:r>
    </w:p>
    <w:p w:rsidR="002732F7" w:rsidRPr="002732F7" w:rsidRDefault="002732F7" w:rsidP="002732F7">
      <w:pPr>
        <w:jc w:val="both"/>
        <w:rPr>
          <w:sz w:val="22"/>
          <w:szCs w:val="22"/>
        </w:rPr>
      </w:pPr>
    </w:p>
    <w:p w:rsidR="002732F7" w:rsidRPr="002732F7" w:rsidRDefault="002732F7" w:rsidP="002732F7">
      <w:pPr>
        <w:jc w:val="center"/>
        <w:rPr>
          <w:b/>
          <w:sz w:val="22"/>
          <w:szCs w:val="22"/>
        </w:rPr>
      </w:pPr>
      <w:r w:rsidRPr="002732F7">
        <w:rPr>
          <w:b/>
          <w:sz w:val="22"/>
          <w:szCs w:val="22"/>
        </w:rPr>
        <w:t>Carla Martins de Souza Dutra Silva</w:t>
      </w:r>
    </w:p>
    <w:p w:rsidR="002732F7" w:rsidRPr="002732F7" w:rsidRDefault="002732F7" w:rsidP="002732F7">
      <w:pPr>
        <w:jc w:val="center"/>
        <w:rPr>
          <w:sz w:val="22"/>
          <w:szCs w:val="22"/>
        </w:rPr>
      </w:pPr>
      <w:r w:rsidRPr="002732F7">
        <w:rPr>
          <w:sz w:val="22"/>
          <w:szCs w:val="22"/>
        </w:rPr>
        <w:t>Chefe de Planejamento e Projetos Básicos</w:t>
      </w:r>
    </w:p>
    <w:p w:rsidR="002732F7" w:rsidRPr="002732F7" w:rsidRDefault="002732F7" w:rsidP="002732F7">
      <w:pPr>
        <w:jc w:val="center"/>
        <w:rPr>
          <w:sz w:val="22"/>
          <w:szCs w:val="22"/>
        </w:rPr>
      </w:pPr>
      <w:r w:rsidRPr="002732F7">
        <w:rPr>
          <w:sz w:val="22"/>
          <w:szCs w:val="22"/>
        </w:rPr>
        <w:t>Matrícula nº 12/3618</w:t>
      </w:r>
    </w:p>
    <w:p w:rsidR="002732F7" w:rsidRPr="002732F7" w:rsidRDefault="002732F7" w:rsidP="002732F7">
      <w:pPr>
        <w:contextualSpacing/>
        <w:jc w:val="both"/>
        <w:rPr>
          <w:sz w:val="22"/>
          <w:szCs w:val="22"/>
        </w:rPr>
      </w:pPr>
    </w:p>
    <w:p w:rsidR="002732F7" w:rsidRPr="002732F7" w:rsidRDefault="002732F7" w:rsidP="002732F7">
      <w:pPr>
        <w:ind w:left="993"/>
        <w:jc w:val="both"/>
        <w:rPr>
          <w:rFonts w:eastAsia="Calibri"/>
          <w:sz w:val="22"/>
          <w:szCs w:val="22"/>
          <w:lang w:eastAsia="en-US"/>
        </w:rPr>
      </w:pPr>
      <w:r w:rsidRPr="002732F7">
        <w:rPr>
          <w:rFonts w:eastAsia="Calibri"/>
          <w:sz w:val="22"/>
          <w:szCs w:val="22"/>
          <w:lang w:eastAsia="en-US"/>
        </w:rPr>
        <w:t>19.2 – Estão cientes de suas indicações e atribuições:</w:t>
      </w:r>
    </w:p>
    <w:p w:rsidR="002732F7" w:rsidRPr="002732F7" w:rsidRDefault="002732F7" w:rsidP="002732F7">
      <w:pPr>
        <w:ind w:left="993"/>
        <w:jc w:val="both"/>
        <w:rPr>
          <w:rFonts w:eastAsia="Calibri"/>
          <w:sz w:val="22"/>
          <w:szCs w:val="22"/>
          <w:lang w:eastAsia="en-US"/>
        </w:rPr>
      </w:pPr>
    </w:p>
    <w:p w:rsidR="002732F7" w:rsidRPr="002732F7" w:rsidRDefault="00CD2397" w:rsidP="002732F7">
      <w:pPr>
        <w:widowControl w:val="0"/>
        <w:autoSpaceDE w:val="0"/>
        <w:autoSpaceDN w:val="0"/>
        <w:ind w:left="992"/>
        <w:jc w:val="center"/>
        <w:rPr>
          <w:b/>
          <w:sz w:val="22"/>
          <w:szCs w:val="22"/>
          <w:lang w:val="pt-PT" w:eastAsia="en-US"/>
        </w:rPr>
      </w:pPr>
      <w:r>
        <w:rPr>
          <w:b/>
          <w:sz w:val="22"/>
          <w:szCs w:val="22"/>
          <w:lang w:val="pt-PT" w:eastAsia="en-US"/>
        </w:rPr>
        <w:t>Noemia Herdy Peres</w:t>
      </w:r>
    </w:p>
    <w:p w:rsidR="002732F7" w:rsidRPr="002732F7" w:rsidRDefault="002732F7" w:rsidP="002732F7">
      <w:pPr>
        <w:widowControl w:val="0"/>
        <w:autoSpaceDE w:val="0"/>
        <w:autoSpaceDN w:val="0"/>
        <w:ind w:left="992"/>
        <w:jc w:val="center"/>
        <w:rPr>
          <w:sz w:val="22"/>
          <w:szCs w:val="22"/>
          <w:lang w:val="pt-PT" w:eastAsia="en-US"/>
        </w:rPr>
      </w:pPr>
      <w:r w:rsidRPr="002732F7">
        <w:rPr>
          <w:sz w:val="22"/>
          <w:szCs w:val="22"/>
          <w:lang w:val="pt-PT" w:eastAsia="en-US"/>
        </w:rPr>
        <w:t xml:space="preserve">Matrícula nº </w:t>
      </w:r>
      <w:r w:rsidR="00CD2397">
        <w:rPr>
          <w:sz w:val="22"/>
          <w:szCs w:val="22"/>
          <w:lang w:val="pt-PT" w:eastAsia="en-US"/>
        </w:rPr>
        <w:t>10/6211</w:t>
      </w:r>
    </w:p>
    <w:p w:rsidR="002732F7" w:rsidRPr="002732F7" w:rsidRDefault="002732F7" w:rsidP="002732F7">
      <w:pPr>
        <w:widowControl w:val="0"/>
        <w:autoSpaceDE w:val="0"/>
        <w:autoSpaceDN w:val="0"/>
        <w:ind w:left="992"/>
        <w:jc w:val="center"/>
        <w:rPr>
          <w:sz w:val="22"/>
          <w:szCs w:val="22"/>
          <w:lang w:val="pt-PT" w:eastAsia="en-US"/>
        </w:rPr>
      </w:pPr>
      <w:r w:rsidRPr="002732F7">
        <w:rPr>
          <w:sz w:val="22"/>
          <w:szCs w:val="22"/>
          <w:lang w:val="pt-PT" w:eastAsia="en-US"/>
        </w:rPr>
        <w:t xml:space="preserve">CPF nº </w:t>
      </w:r>
      <w:r w:rsidR="00CD2397">
        <w:rPr>
          <w:sz w:val="22"/>
          <w:szCs w:val="22"/>
          <w:lang w:val="pt-PT" w:eastAsia="en-US"/>
        </w:rPr>
        <w:t>968.205.277-72</w:t>
      </w:r>
    </w:p>
    <w:p w:rsidR="002732F7" w:rsidRPr="002732F7" w:rsidRDefault="002732F7" w:rsidP="002732F7">
      <w:pPr>
        <w:widowControl w:val="0"/>
        <w:autoSpaceDE w:val="0"/>
        <w:autoSpaceDN w:val="0"/>
        <w:ind w:left="992"/>
        <w:jc w:val="center"/>
        <w:rPr>
          <w:sz w:val="22"/>
          <w:szCs w:val="22"/>
          <w:lang w:val="pt-PT" w:eastAsia="en-US"/>
        </w:rPr>
      </w:pPr>
    </w:p>
    <w:p w:rsidR="002732F7" w:rsidRPr="002732F7" w:rsidRDefault="002732F7" w:rsidP="002732F7">
      <w:pPr>
        <w:widowControl w:val="0"/>
        <w:autoSpaceDE w:val="0"/>
        <w:autoSpaceDN w:val="0"/>
        <w:ind w:left="992"/>
        <w:jc w:val="center"/>
        <w:rPr>
          <w:sz w:val="22"/>
          <w:szCs w:val="22"/>
          <w:lang w:val="pt-PT" w:eastAsia="en-US"/>
        </w:rPr>
      </w:pPr>
    </w:p>
    <w:p w:rsidR="002732F7" w:rsidRPr="002732F7" w:rsidRDefault="00CD2397" w:rsidP="002732F7">
      <w:pPr>
        <w:widowControl w:val="0"/>
        <w:autoSpaceDE w:val="0"/>
        <w:autoSpaceDN w:val="0"/>
        <w:ind w:left="992"/>
        <w:jc w:val="center"/>
        <w:rPr>
          <w:b/>
          <w:sz w:val="22"/>
          <w:szCs w:val="22"/>
          <w:lang w:val="pt-PT" w:eastAsia="en-US"/>
        </w:rPr>
      </w:pPr>
      <w:r>
        <w:rPr>
          <w:b/>
          <w:sz w:val="22"/>
          <w:szCs w:val="22"/>
          <w:lang w:val="pt-PT" w:eastAsia="en-US"/>
        </w:rPr>
        <w:t>Marina Pimentel Machado</w:t>
      </w:r>
    </w:p>
    <w:p w:rsidR="002732F7" w:rsidRPr="002732F7" w:rsidRDefault="002732F7" w:rsidP="002732F7">
      <w:pPr>
        <w:widowControl w:val="0"/>
        <w:autoSpaceDE w:val="0"/>
        <w:autoSpaceDN w:val="0"/>
        <w:ind w:left="992"/>
        <w:jc w:val="center"/>
        <w:rPr>
          <w:sz w:val="22"/>
          <w:szCs w:val="22"/>
          <w:lang w:val="pt-PT" w:eastAsia="en-US"/>
        </w:rPr>
      </w:pPr>
      <w:r w:rsidRPr="002732F7">
        <w:rPr>
          <w:sz w:val="22"/>
          <w:szCs w:val="22"/>
          <w:lang w:val="pt-PT" w:eastAsia="en-US"/>
        </w:rPr>
        <w:t xml:space="preserve">Matrícula nº </w:t>
      </w:r>
      <w:r w:rsidR="00CD2397">
        <w:rPr>
          <w:sz w:val="22"/>
          <w:szCs w:val="22"/>
          <w:lang w:val="pt-PT" w:eastAsia="en-US"/>
        </w:rPr>
        <w:t>4039-8</w:t>
      </w:r>
    </w:p>
    <w:p w:rsidR="002732F7" w:rsidRPr="002732F7" w:rsidRDefault="002732F7" w:rsidP="002732F7">
      <w:pPr>
        <w:widowControl w:val="0"/>
        <w:autoSpaceDE w:val="0"/>
        <w:autoSpaceDN w:val="0"/>
        <w:ind w:left="992"/>
        <w:jc w:val="center"/>
        <w:rPr>
          <w:sz w:val="22"/>
          <w:szCs w:val="22"/>
          <w:lang w:val="pt-PT" w:eastAsia="en-US"/>
        </w:rPr>
      </w:pPr>
      <w:r w:rsidRPr="002732F7">
        <w:rPr>
          <w:sz w:val="22"/>
          <w:szCs w:val="22"/>
          <w:lang w:val="pt-PT" w:eastAsia="en-US"/>
        </w:rPr>
        <w:t xml:space="preserve">CPF nº </w:t>
      </w:r>
      <w:r w:rsidR="00CD2397">
        <w:rPr>
          <w:sz w:val="22"/>
          <w:szCs w:val="22"/>
          <w:lang w:val="pt-PT" w:eastAsia="en-US"/>
        </w:rPr>
        <w:t>115.383.077-90</w:t>
      </w:r>
    </w:p>
    <w:p w:rsidR="002732F7" w:rsidRPr="002732F7" w:rsidRDefault="002732F7" w:rsidP="002732F7">
      <w:pPr>
        <w:ind w:left="993"/>
        <w:jc w:val="both"/>
        <w:rPr>
          <w:rFonts w:eastAsia="Calibri"/>
          <w:sz w:val="22"/>
          <w:szCs w:val="22"/>
          <w:lang w:eastAsia="en-US"/>
        </w:rPr>
      </w:pPr>
    </w:p>
    <w:p w:rsidR="002732F7" w:rsidRPr="002732F7" w:rsidRDefault="002732F7" w:rsidP="002732F7">
      <w:pPr>
        <w:ind w:left="993"/>
        <w:jc w:val="both"/>
        <w:rPr>
          <w:rFonts w:eastAsia="Calibri"/>
          <w:sz w:val="22"/>
          <w:szCs w:val="22"/>
          <w:lang w:eastAsia="en-US"/>
        </w:rPr>
      </w:pPr>
      <w:r w:rsidRPr="002732F7">
        <w:rPr>
          <w:rFonts w:eastAsia="Calibri"/>
          <w:sz w:val="22"/>
          <w:szCs w:val="22"/>
          <w:lang w:eastAsia="en-US"/>
        </w:rPr>
        <w:t>19.3 – Está de acordo com os termos:</w:t>
      </w:r>
    </w:p>
    <w:p w:rsidR="002732F7" w:rsidRPr="002732F7" w:rsidRDefault="002732F7" w:rsidP="002732F7">
      <w:pPr>
        <w:contextualSpacing/>
        <w:jc w:val="center"/>
        <w:rPr>
          <w:rFonts w:eastAsia="Calibri"/>
          <w:color w:val="FFFFFF"/>
          <w:sz w:val="22"/>
          <w:szCs w:val="22"/>
          <w:lang w:eastAsia="en-US"/>
        </w:rPr>
      </w:pPr>
    </w:p>
    <w:p w:rsidR="002732F7" w:rsidRPr="002732F7" w:rsidRDefault="002732F7" w:rsidP="002732F7">
      <w:pPr>
        <w:contextualSpacing/>
        <w:jc w:val="center"/>
        <w:rPr>
          <w:rFonts w:eastAsia="Calibri"/>
          <w:color w:val="FFFFFF"/>
          <w:sz w:val="22"/>
          <w:szCs w:val="22"/>
          <w:lang w:eastAsia="en-US"/>
        </w:rPr>
      </w:pPr>
    </w:p>
    <w:p w:rsidR="002732F7" w:rsidRPr="002732F7" w:rsidRDefault="002732F7" w:rsidP="002732F7">
      <w:pPr>
        <w:contextualSpacing/>
        <w:jc w:val="center"/>
        <w:rPr>
          <w:rFonts w:eastAsia="Calibri"/>
          <w:color w:val="FFFFFF"/>
          <w:sz w:val="22"/>
          <w:szCs w:val="22"/>
          <w:lang w:eastAsia="en-US"/>
        </w:rPr>
      </w:pPr>
    </w:p>
    <w:p w:rsidR="002732F7" w:rsidRPr="002732F7" w:rsidRDefault="002732F7" w:rsidP="002732F7">
      <w:pPr>
        <w:contextualSpacing/>
        <w:jc w:val="center"/>
        <w:rPr>
          <w:rFonts w:eastAsia="Calibri"/>
          <w:b/>
          <w:sz w:val="22"/>
          <w:szCs w:val="22"/>
          <w:lang w:eastAsia="en-US"/>
        </w:rPr>
      </w:pPr>
      <w:r w:rsidRPr="002732F7">
        <w:rPr>
          <w:rFonts w:eastAsia="Calibri"/>
          <w:b/>
          <w:sz w:val="22"/>
          <w:szCs w:val="22"/>
          <w:lang w:eastAsia="en-US"/>
        </w:rPr>
        <w:t>Wueliton Pires</w:t>
      </w:r>
    </w:p>
    <w:p w:rsidR="002732F7" w:rsidRPr="002732F7" w:rsidRDefault="002732F7" w:rsidP="002732F7">
      <w:pPr>
        <w:contextualSpacing/>
        <w:jc w:val="center"/>
        <w:rPr>
          <w:rFonts w:eastAsia="Calibri"/>
          <w:sz w:val="22"/>
          <w:szCs w:val="22"/>
          <w:lang w:eastAsia="en-US"/>
        </w:rPr>
      </w:pPr>
      <w:r w:rsidRPr="002732F7">
        <w:rPr>
          <w:rFonts w:eastAsia="Calibri"/>
          <w:sz w:val="22"/>
          <w:szCs w:val="22"/>
          <w:lang w:eastAsia="en-US"/>
        </w:rPr>
        <w:t>Secretário de Saúde</w:t>
      </w:r>
    </w:p>
    <w:p w:rsidR="002732F7" w:rsidRPr="002732F7" w:rsidRDefault="002732F7" w:rsidP="002732F7">
      <w:pPr>
        <w:contextualSpacing/>
        <w:jc w:val="center"/>
        <w:rPr>
          <w:rFonts w:eastAsia="Calibri"/>
          <w:sz w:val="22"/>
          <w:szCs w:val="22"/>
          <w:lang w:eastAsia="en-US"/>
        </w:rPr>
      </w:pPr>
      <w:r w:rsidRPr="002732F7">
        <w:rPr>
          <w:rFonts w:eastAsia="Calibri"/>
          <w:sz w:val="22"/>
          <w:szCs w:val="22"/>
          <w:lang w:eastAsia="en-US"/>
        </w:rPr>
        <w:t>Matrícula nº 11/2035</w:t>
      </w:r>
    </w:p>
    <w:p w:rsidR="002732F7" w:rsidRPr="002732F7" w:rsidRDefault="002732F7" w:rsidP="002732F7">
      <w:pPr>
        <w:contextualSpacing/>
        <w:jc w:val="center"/>
        <w:rPr>
          <w:rFonts w:eastAsia="Calibri"/>
          <w:sz w:val="22"/>
          <w:szCs w:val="22"/>
          <w:lang w:eastAsia="en-US"/>
        </w:rPr>
      </w:pPr>
      <w:r w:rsidRPr="002732F7">
        <w:rPr>
          <w:rFonts w:eastAsia="Calibri"/>
          <w:sz w:val="22"/>
          <w:szCs w:val="22"/>
          <w:lang w:eastAsia="en-US"/>
        </w:rPr>
        <w:t>CPF nº 781.922.777-04</w:t>
      </w:r>
    </w:p>
    <w:p w:rsidR="002732F7" w:rsidRDefault="002732F7" w:rsidP="002732F7">
      <w:pPr>
        <w:contextualSpacing/>
        <w:jc w:val="center"/>
        <w:rPr>
          <w:rFonts w:eastAsia="Calibri"/>
          <w:lang w:eastAsia="en-US"/>
        </w:rPr>
      </w:pPr>
    </w:p>
    <w:p w:rsidR="002732F7" w:rsidRDefault="002732F7" w:rsidP="002732F7">
      <w:pPr>
        <w:contextualSpacing/>
        <w:jc w:val="center"/>
        <w:rPr>
          <w:rFonts w:eastAsia="Calibri"/>
          <w:lang w:eastAsia="en-US"/>
        </w:rPr>
      </w:pPr>
    </w:p>
    <w:p w:rsidR="002732F7" w:rsidRDefault="002732F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CD2397" w:rsidRDefault="00CD2397"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r w:rsidRPr="006D7FAC">
        <w:rPr>
          <w:b/>
          <w:bCs/>
          <w:color w:val="000000" w:themeColor="text1"/>
          <w:sz w:val="22"/>
          <w:szCs w:val="24"/>
        </w:rPr>
        <w:lastRenderedPageBreak/>
        <w:t>EDITAL</w:t>
      </w:r>
    </w:p>
    <w:p w:rsidR="00DE3890" w:rsidRPr="006D7FAC" w:rsidRDefault="00DE3890" w:rsidP="00DE3890">
      <w:pPr>
        <w:jc w:val="center"/>
        <w:rPr>
          <w:b/>
          <w:bCs/>
          <w:color w:val="000000" w:themeColor="text1"/>
          <w:sz w:val="22"/>
          <w:szCs w:val="24"/>
        </w:rPr>
      </w:pPr>
      <w:r w:rsidRPr="006D7FAC">
        <w:rPr>
          <w:b/>
          <w:bCs/>
          <w:color w:val="000000" w:themeColor="text1"/>
          <w:sz w:val="22"/>
          <w:szCs w:val="24"/>
        </w:rPr>
        <w:t xml:space="preserve">PREGÃO PRESENCIAL </w:t>
      </w:r>
      <w:r w:rsidRPr="006132DB">
        <w:rPr>
          <w:b/>
          <w:bCs/>
          <w:color w:val="000000" w:themeColor="text1"/>
          <w:sz w:val="22"/>
          <w:szCs w:val="24"/>
        </w:rPr>
        <w:t>Nº 0</w:t>
      </w:r>
      <w:r w:rsidR="006132DB">
        <w:rPr>
          <w:b/>
          <w:bCs/>
          <w:color w:val="000000" w:themeColor="text1"/>
          <w:sz w:val="22"/>
          <w:szCs w:val="24"/>
        </w:rPr>
        <w:t>85</w:t>
      </w:r>
      <w:r w:rsidRPr="006132DB">
        <w:rPr>
          <w:b/>
          <w:bCs/>
          <w:color w:val="000000" w:themeColor="text1"/>
          <w:sz w:val="22"/>
          <w:szCs w:val="24"/>
        </w:rPr>
        <w:t>/2022</w:t>
      </w:r>
    </w:p>
    <w:p w:rsidR="00DE3890" w:rsidRPr="006D7FAC" w:rsidRDefault="00DE3890" w:rsidP="00DE3890">
      <w:pPr>
        <w:spacing w:after="120"/>
        <w:jc w:val="center"/>
        <w:rPr>
          <w:b/>
          <w:bCs/>
          <w:color w:val="000000" w:themeColor="text1"/>
          <w:sz w:val="22"/>
          <w:szCs w:val="24"/>
        </w:rPr>
      </w:pPr>
      <w:r w:rsidRPr="006D7FAC">
        <w:rPr>
          <w:b/>
          <w:bCs/>
          <w:color w:val="000000" w:themeColor="text1"/>
          <w:sz w:val="22"/>
          <w:szCs w:val="24"/>
        </w:rPr>
        <w:t>ANEXO II</w:t>
      </w:r>
    </w:p>
    <w:p w:rsidR="00DE3890" w:rsidRPr="006D7FAC" w:rsidRDefault="00DE3890" w:rsidP="00DE3890">
      <w:pPr>
        <w:jc w:val="center"/>
        <w:rPr>
          <w:b/>
          <w:bCs/>
          <w:color w:val="000000" w:themeColor="text1"/>
          <w:sz w:val="22"/>
          <w:szCs w:val="24"/>
        </w:rPr>
      </w:pPr>
      <w:r w:rsidRPr="006D7FAC">
        <w:rPr>
          <w:b/>
          <w:bCs/>
          <w:color w:val="000000" w:themeColor="text1"/>
          <w:sz w:val="22"/>
          <w:szCs w:val="24"/>
        </w:rPr>
        <w:t>PROPOSTA DE PREÇOS</w:t>
      </w:r>
    </w:p>
    <w:p w:rsidR="00DE3890" w:rsidRPr="006D7FAC" w:rsidRDefault="00DE3890" w:rsidP="00DE3890">
      <w:pPr>
        <w:jc w:val="center"/>
        <w:rPr>
          <w:b/>
          <w:bCs/>
          <w:color w:val="000000" w:themeColor="text1"/>
          <w:sz w:val="22"/>
          <w:szCs w:val="24"/>
        </w:rPr>
      </w:pPr>
    </w:p>
    <w:p w:rsidR="00DE3890" w:rsidRPr="006D7FAC" w:rsidRDefault="00DE3890" w:rsidP="00DE3890">
      <w:pPr>
        <w:pStyle w:val="Ttulo2"/>
        <w:spacing w:after="120"/>
        <w:rPr>
          <w:bCs/>
          <w:color w:val="000000" w:themeColor="text1"/>
          <w:sz w:val="22"/>
          <w:szCs w:val="24"/>
        </w:rPr>
      </w:pPr>
      <w:r w:rsidRPr="006D7FAC">
        <w:rPr>
          <w:bCs/>
          <w:color w:val="000000" w:themeColor="text1"/>
          <w:sz w:val="22"/>
          <w:szCs w:val="24"/>
        </w:rPr>
        <w:t>EMPRESA:__________________________________________________________________</w:t>
      </w:r>
    </w:p>
    <w:p w:rsidR="00DE3890" w:rsidRPr="006D7FAC" w:rsidRDefault="00DE3890" w:rsidP="00DE3890">
      <w:pPr>
        <w:spacing w:after="120"/>
        <w:jc w:val="both"/>
        <w:rPr>
          <w:b/>
          <w:bCs/>
          <w:color w:val="000000" w:themeColor="text1"/>
          <w:sz w:val="22"/>
          <w:szCs w:val="24"/>
        </w:rPr>
      </w:pPr>
      <w:r w:rsidRPr="006D7FAC">
        <w:rPr>
          <w:b/>
          <w:bCs/>
          <w:color w:val="000000" w:themeColor="text1"/>
          <w:sz w:val="22"/>
          <w:szCs w:val="24"/>
        </w:rPr>
        <w:t>Endereço: ___________________________________________________________________</w:t>
      </w:r>
    </w:p>
    <w:p w:rsidR="00DE3890" w:rsidRPr="006D7FAC" w:rsidRDefault="00DE3890" w:rsidP="00DE3890">
      <w:pPr>
        <w:spacing w:after="120"/>
        <w:jc w:val="both"/>
        <w:rPr>
          <w:b/>
          <w:bCs/>
          <w:color w:val="000000" w:themeColor="text1"/>
          <w:sz w:val="22"/>
          <w:szCs w:val="24"/>
        </w:rPr>
      </w:pPr>
      <w:r w:rsidRPr="006D7FAC">
        <w:rPr>
          <w:b/>
          <w:bCs/>
          <w:color w:val="000000" w:themeColor="text1"/>
          <w:sz w:val="22"/>
          <w:szCs w:val="24"/>
        </w:rPr>
        <w:t>Cidade: ___________________Estado: __________________</w:t>
      </w:r>
      <w:proofErr w:type="spellStart"/>
      <w:r w:rsidRPr="006D7FAC">
        <w:rPr>
          <w:b/>
          <w:bCs/>
          <w:color w:val="000000" w:themeColor="text1"/>
          <w:sz w:val="22"/>
          <w:szCs w:val="24"/>
        </w:rPr>
        <w:t>Tel</w:t>
      </w:r>
      <w:proofErr w:type="spellEnd"/>
      <w:r w:rsidRPr="006D7FAC">
        <w:rPr>
          <w:b/>
          <w:bCs/>
          <w:color w:val="000000" w:themeColor="text1"/>
          <w:sz w:val="22"/>
          <w:szCs w:val="24"/>
        </w:rPr>
        <w:t>: _____________________</w:t>
      </w:r>
    </w:p>
    <w:p w:rsidR="00DE3890" w:rsidRPr="006D7FAC" w:rsidRDefault="00DE3890" w:rsidP="00DE3890">
      <w:pPr>
        <w:spacing w:after="120"/>
        <w:jc w:val="both"/>
        <w:rPr>
          <w:b/>
          <w:bCs/>
          <w:color w:val="000000" w:themeColor="text1"/>
          <w:sz w:val="22"/>
          <w:szCs w:val="24"/>
        </w:rPr>
      </w:pPr>
      <w:r w:rsidRPr="006D7FAC">
        <w:rPr>
          <w:b/>
          <w:bCs/>
          <w:color w:val="000000" w:themeColor="text1"/>
          <w:sz w:val="22"/>
          <w:szCs w:val="24"/>
        </w:rPr>
        <w:t>CNPJ: _________________________Inscrição Estadual:____________________________</w:t>
      </w:r>
    </w:p>
    <w:p w:rsidR="00DE3890" w:rsidRPr="006D7FAC" w:rsidRDefault="00DE3890" w:rsidP="00DE3890">
      <w:pPr>
        <w:pStyle w:val="Ttulo2"/>
        <w:spacing w:after="120"/>
        <w:rPr>
          <w:bCs/>
          <w:color w:val="000000" w:themeColor="text1"/>
          <w:sz w:val="22"/>
          <w:szCs w:val="24"/>
          <w:lang w:val="pt-BR"/>
        </w:rPr>
      </w:pPr>
      <w:r w:rsidRPr="006D7FAC">
        <w:rPr>
          <w:bCs/>
          <w:color w:val="000000" w:themeColor="text1"/>
          <w:sz w:val="22"/>
          <w:szCs w:val="24"/>
        </w:rPr>
        <w:t>E-mail:______________________________________________________________________</w:t>
      </w:r>
    </w:p>
    <w:tbl>
      <w:tblPr>
        <w:tblW w:w="5443" w:type="pct"/>
        <w:jc w:val="center"/>
        <w:tblInd w:w="-832" w:type="dxa"/>
        <w:tblCellMar>
          <w:left w:w="10" w:type="dxa"/>
          <w:right w:w="10" w:type="dxa"/>
        </w:tblCellMar>
        <w:tblLook w:val="04A0" w:firstRow="1" w:lastRow="0" w:firstColumn="1" w:lastColumn="0" w:noHBand="0" w:noVBand="1"/>
      </w:tblPr>
      <w:tblGrid>
        <w:gridCol w:w="862"/>
        <w:gridCol w:w="1358"/>
        <w:gridCol w:w="2869"/>
        <w:gridCol w:w="990"/>
        <w:gridCol w:w="918"/>
        <w:gridCol w:w="1053"/>
        <w:gridCol w:w="1205"/>
        <w:gridCol w:w="971"/>
      </w:tblGrid>
      <w:tr w:rsidR="002732F7" w:rsidRPr="002732F7" w:rsidTr="002732F7">
        <w:trPr>
          <w:jc w:val="center"/>
        </w:trPr>
        <w:tc>
          <w:tcPr>
            <w:tcW w:w="421" w:type="pct"/>
            <w:tcBorders>
              <w:top w:val="single" w:sz="8" w:space="0" w:color="000000"/>
              <w:left w:val="single" w:sz="8" w:space="0" w:color="000000"/>
              <w:bottom w:val="single" w:sz="8" w:space="0" w:color="000000"/>
              <w:right w:val="single" w:sz="8" w:space="0" w:color="000000"/>
            </w:tcBorders>
            <w:shd w:val="clear" w:color="auto" w:fill="8DB3E2"/>
            <w:tcMar>
              <w:top w:w="28" w:type="dxa"/>
              <w:left w:w="28" w:type="dxa"/>
              <w:bottom w:w="28" w:type="dxa"/>
              <w:right w:w="28" w:type="dxa"/>
            </w:tcMar>
            <w:vAlign w:val="center"/>
            <w:hideMark/>
          </w:tcPr>
          <w:p w:rsidR="002732F7" w:rsidRPr="002732F7" w:rsidRDefault="002732F7" w:rsidP="00440E5A">
            <w:pPr>
              <w:jc w:val="center"/>
              <w:rPr>
                <w:b/>
                <w:sz w:val="22"/>
                <w:szCs w:val="22"/>
              </w:rPr>
            </w:pPr>
            <w:r w:rsidRPr="002732F7">
              <w:rPr>
                <w:b/>
                <w:sz w:val="22"/>
                <w:szCs w:val="22"/>
              </w:rPr>
              <w:t>ITEM</w:t>
            </w:r>
          </w:p>
        </w:tc>
        <w:tc>
          <w:tcPr>
            <w:tcW w:w="2067" w:type="pct"/>
            <w:gridSpan w:val="2"/>
            <w:tcBorders>
              <w:top w:val="single" w:sz="8" w:space="0" w:color="000000"/>
              <w:left w:val="nil"/>
              <w:bottom w:val="single" w:sz="8" w:space="0" w:color="000000"/>
              <w:right w:val="single" w:sz="8" w:space="0" w:color="000000"/>
            </w:tcBorders>
            <w:shd w:val="clear" w:color="auto" w:fill="8DB3E2"/>
            <w:tcMar>
              <w:top w:w="28" w:type="dxa"/>
              <w:left w:w="0" w:type="dxa"/>
              <w:bottom w:w="28" w:type="dxa"/>
              <w:right w:w="28" w:type="dxa"/>
            </w:tcMar>
            <w:vAlign w:val="center"/>
            <w:hideMark/>
          </w:tcPr>
          <w:p w:rsidR="002732F7" w:rsidRPr="002732F7" w:rsidRDefault="002732F7" w:rsidP="00440E5A">
            <w:pPr>
              <w:jc w:val="center"/>
              <w:rPr>
                <w:b/>
                <w:sz w:val="22"/>
                <w:szCs w:val="22"/>
              </w:rPr>
            </w:pPr>
            <w:r w:rsidRPr="002732F7">
              <w:rPr>
                <w:b/>
                <w:sz w:val="22"/>
                <w:szCs w:val="22"/>
              </w:rPr>
              <w:t>DESCRIÇÃO/ESPECIFICAÇÃO</w:t>
            </w:r>
          </w:p>
        </w:tc>
        <w:tc>
          <w:tcPr>
            <w:tcW w:w="484" w:type="pct"/>
            <w:tcBorders>
              <w:top w:val="single" w:sz="8" w:space="0" w:color="000000"/>
              <w:left w:val="nil"/>
              <w:bottom w:val="single" w:sz="8" w:space="0" w:color="000000"/>
              <w:right w:val="single" w:sz="4" w:space="0" w:color="auto"/>
            </w:tcBorders>
            <w:shd w:val="clear" w:color="auto" w:fill="8DB3E2"/>
            <w:tcMar>
              <w:top w:w="28" w:type="dxa"/>
              <w:left w:w="0" w:type="dxa"/>
              <w:bottom w:w="28" w:type="dxa"/>
              <w:right w:w="28" w:type="dxa"/>
            </w:tcMar>
            <w:vAlign w:val="center"/>
          </w:tcPr>
          <w:p w:rsidR="002732F7" w:rsidRPr="002732F7" w:rsidRDefault="002732F7" w:rsidP="00440E5A">
            <w:pPr>
              <w:jc w:val="center"/>
              <w:rPr>
                <w:b/>
                <w:sz w:val="22"/>
                <w:szCs w:val="22"/>
              </w:rPr>
            </w:pPr>
            <w:r w:rsidRPr="002732F7">
              <w:rPr>
                <w:b/>
                <w:sz w:val="22"/>
                <w:szCs w:val="22"/>
              </w:rPr>
              <w:t>UNID. DE MEDIDA</w:t>
            </w:r>
          </w:p>
        </w:tc>
        <w:tc>
          <w:tcPr>
            <w:tcW w:w="449" w:type="pct"/>
            <w:tcBorders>
              <w:top w:val="single" w:sz="8" w:space="0" w:color="000000"/>
              <w:left w:val="single" w:sz="4" w:space="0" w:color="auto"/>
              <w:bottom w:val="single" w:sz="8" w:space="0" w:color="000000"/>
              <w:right w:val="single" w:sz="4" w:space="0" w:color="auto"/>
            </w:tcBorders>
            <w:shd w:val="clear" w:color="auto" w:fill="8DB3E2"/>
            <w:tcMar>
              <w:top w:w="28" w:type="dxa"/>
              <w:left w:w="0" w:type="dxa"/>
              <w:bottom w:w="28" w:type="dxa"/>
              <w:right w:w="28" w:type="dxa"/>
            </w:tcMar>
            <w:vAlign w:val="center"/>
            <w:hideMark/>
          </w:tcPr>
          <w:p w:rsidR="002732F7" w:rsidRPr="002732F7" w:rsidRDefault="002732F7" w:rsidP="00440E5A">
            <w:pPr>
              <w:jc w:val="center"/>
              <w:rPr>
                <w:b/>
                <w:sz w:val="22"/>
                <w:szCs w:val="22"/>
              </w:rPr>
            </w:pPr>
            <w:r w:rsidRPr="002732F7">
              <w:rPr>
                <w:b/>
                <w:sz w:val="22"/>
                <w:szCs w:val="22"/>
              </w:rPr>
              <w:t>QUANT.</w:t>
            </w:r>
          </w:p>
        </w:tc>
        <w:tc>
          <w:tcPr>
            <w:tcW w:w="515" w:type="pct"/>
            <w:tcBorders>
              <w:top w:val="single" w:sz="8" w:space="0" w:color="000000"/>
              <w:left w:val="single" w:sz="4" w:space="0" w:color="auto"/>
              <w:bottom w:val="single" w:sz="8" w:space="0" w:color="000000"/>
              <w:right w:val="single" w:sz="4" w:space="0" w:color="auto"/>
            </w:tcBorders>
            <w:shd w:val="clear" w:color="auto" w:fill="8DB3E2"/>
            <w:vAlign w:val="center"/>
          </w:tcPr>
          <w:p w:rsidR="002732F7" w:rsidRPr="002732F7" w:rsidRDefault="002732F7" w:rsidP="00440E5A">
            <w:pPr>
              <w:jc w:val="center"/>
              <w:rPr>
                <w:b/>
                <w:sz w:val="22"/>
                <w:szCs w:val="22"/>
              </w:rPr>
            </w:pPr>
            <w:r w:rsidRPr="002732F7">
              <w:rPr>
                <w:b/>
                <w:sz w:val="22"/>
                <w:szCs w:val="22"/>
              </w:rPr>
              <w:t>MARCA</w:t>
            </w:r>
          </w:p>
        </w:tc>
        <w:tc>
          <w:tcPr>
            <w:tcW w:w="589" w:type="pct"/>
            <w:tcBorders>
              <w:top w:val="single" w:sz="8" w:space="0" w:color="000000"/>
              <w:left w:val="single" w:sz="4" w:space="0" w:color="auto"/>
              <w:bottom w:val="single" w:sz="8" w:space="0" w:color="000000"/>
              <w:right w:val="single" w:sz="4" w:space="0" w:color="auto"/>
            </w:tcBorders>
            <w:shd w:val="clear" w:color="auto" w:fill="8DB3E2"/>
            <w:vAlign w:val="center"/>
          </w:tcPr>
          <w:p w:rsidR="002732F7" w:rsidRPr="002732F7" w:rsidRDefault="002732F7" w:rsidP="00440E5A">
            <w:pPr>
              <w:jc w:val="center"/>
              <w:rPr>
                <w:b/>
                <w:sz w:val="22"/>
                <w:szCs w:val="22"/>
              </w:rPr>
            </w:pPr>
            <w:r w:rsidRPr="002732F7">
              <w:rPr>
                <w:b/>
                <w:sz w:val="22"/>
                <w:szCs w:val="22"/>
              </w:rPr>
              <w:t>VALOR UNITARIO (EM R$)</w:t>
            </w:r>
          </w:p>
        </w:tc>
        <w:tc>
          <w:tcPr>
            <w:tcW w:w="475" w:type="pct"/>
            <w:tcBorders>
              <w:top w:val="single" w:sz="8" w:space="0" w:color="000000"/>
              <w:left w:val="single" w:sz="4" w:space="0" w:color="auto"/>
              <w:bottom w:val="single" w:sz="8" w:space="0" w:color="000000"/>
              <w:right w:val="single" w:sz="4" w:space="0" w:color="auto"/>
            </w:tcBorders>
            <w:shd w:val="clear" w:color="auto" w:fill="8DB3E2"/>
            <w:vAlign w:val="center"/>
          </w:tcPr>
          <w:p w:rsidR="002732F7" w:rsidRPr="002732F7" w:rsidRDefault="002732F7" w:rsidP="00440E5A">
            <w:pPr>
              <w:jc w:val="center"/>
              <w:rPr>
                <w:b/>
                <w:sz w:val="22"/>
                <w:szCs w:val="22"/>
              </w:rPr>
            </w:pPr>
            <w:r w:rsidRPr="002732F7">
              <w:rPr>
                <w:b/>
                <w:sz w:val="22"/>
                <w:szCs w:val="22"/>
              </w:rPr>
              <w:t>VALOR TOTAL (EM R$)</w:t>
            </w:r>
          </w:p>
        </w:tc>
      </w:tr>
      <w:tr w:rsidR="002732F7" w:rsidRPr="002732F7" w:rsidTr="00526495">
        <w:trPr>
          <w:trHeight w:val="1279"/>
          <w:jc w:val="center"/>
        </w:trPr>
        <w:tc>
          <w:tcPr>
            <w:tcW w:w="421" w:type="pct"/>
            <w:tcBorders>
              <w:top w:val="nil"/>
              <w:left w:val="single" w:sz="8" w:space="0" w:color="000000"/>
              <w:bottom w:val="single" w:sz="4" w:space="0" w:color="auto"/>
              <w:right w:val="single" w:sz="8" w:space="0" w:color="000000"/>
            </w:tcBorders>
            <w:tcMar>
              <w:top w:w="0" w:type="dxa"/>
              <w:left w:w="28" w:type="dxa"/>
              <w:bottom w:w="28" w:type="dxa"/>
              <w:right w:w="28" w:type="dxa"/>
            </w:tcMar>
            <w:vAlign w:val="center"/>
            <w:hideMark/>
          </w:tcPr>
          <w:p w:rsidR="002732F7" w:rsidRPr="002732F7" w:rsidRDefault="002732F7" w:rsidP="00440E5A">
            <w:pPr>
              <w:jc w:val="center"/>
              <w:rPr>
                <w:sz w:val="22"/>
                <w:szCs w:val="22"/>
              </w:rPr>
            </w:pPr>
            <w:r w:rsidRPr="002732F7">
              <w:rPr>
                <w:sz w:val="22"/>
                <w:szCs w:val="22"/>
              </w:rPr>
              <w:t>01</w:t>
            </w:r>
          </w:p>
        </w:tc>
        <w:tc>
          <w:tcPr>
            <w:tcW w:w="2067" w:type="pct"/>
            <w:gridSpan w:val="2"/>
            <w:tcBorders>
              <w:top w:val="nil"/>
              <w:left w:val="nil"/>
              <w:bottom w:val="single" w:sz="4" w:space="0" w:color="auto"/>
              <w:right w:val="single" w:sz="8" w:space="0" w:color="000000"/>
            </w:tcBorders>
            <w:shd w:val="clear" w:color="auto" w:fill="auto"/>
            <w:tcMar>
              <w:top w:w="0" w:type="dxa"/>
              <w:left w:w="0" w:type="dxa"/>
              <w:bottom w:w="28" w:type="dxa"/>
              <w:right w:w="28" w:type="dxa"/>
            </w:tcMar>
            <w:vAlign w:val="center"/>
            <w:hideMark/>
          </w:tcPr>
          <w:p w:rsidR="002732F7" w:rsidRPr="002732F7" w:rsidRDefault="002732F7" w:rsidP="00526495">
            <w:pPr>
              <w:spacing w:line="276" w:lineRule="auto"/>
              <w:jc w:val="both"/>
              <w:rPr>
                <w:sz w:val="22"/>
                <w:szCs w:val="22"/>
              </w:rPr>
            </w:pPr>
            <w:r w:rsidRPr="002732F7">
              <w:rPr>
                <w:b/>
                <w:sz w:val="22"/>
                <w:szCs w:val="22"/>
              </w:rPr>
              <w:t>Estetoscópio</w:t>
            </w:r>
            <w:r w:rsidRPr="002732F7">
              <w:rPr>
                <w:sz w:val="22"/>
                <w:szCs w:val="22"/>
              </w:rPr>
              <w:t xml:space="preserve">, em aço inoxidável; duplo (adulto e infantil), Tecnologia do Auscultador: </w:t>
            </w:r>
            <w:proofErr w:type="gramStart"/>
            <w:r w:rsidRPr="002732F7">
              <w:rPr>
                <w:sz w:val="22"/>
                <w:szCs w:val="22"/>
              </w:rPr>
              <w:t>Dupla ;</w:t>
            </w:r>
            <w:proofErr w:type="gramEnd"/>
            <w:r w:rsidRPr="002732F7">
              <w:rPr>
                <w:sz w:val="22"/>
                <w:szCs w:val="22"/>
              </w:rPr>
              <w:t xml:space="preserve"> Tipo de Oliva: Vedação Suave / </w:t>
            </w:r>
            <w:proofErr w:type="spellStart"/>
            <w:r w:rsidRPr="002732F7">
              <w:rPr>
                <w:sz w:val="22"/>
                <w:szCs w:val="22"/>
              </w:rPr>
              <w:t>Super</w:t>
            </w:r>
            <w:proofErr w:type="spellEnd"/>
            <w:r w:rsidRPr="002732F7">
              <w:rPr>
                <w:sz w:val="22"/>
                <w:szCs w:val="22"/>
              </w:rPr>
              <w:t xml:space="preserve"> Conforto  .</w:t>
            </w:r>
          </w:p>
        </w:tc>
        <w:tc>
          <w:tcPr>
            <w:tcW w:w="484" w:type="pct"/>
            <w:tcBorders>
              <w:top w:val="nil"/>
              <w:left w:val="nil"/>
              <w:bottom w:val="single" w:sz="4" w:space="0" w:color="auto"/>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Unidade</w:t>
            </w:r>
          </w:p>
        </w:tc>
        <w:tc>
          <w:tcPr>
            <w:tcW w:w="449" w:type="pct"/>
            <w:tcBorders>
              <w:top w:val="nil"/>
              <w:left w:val="single" w:sz="4" w:space="0" w:color="auto"/>
              <w:bottom w:val="single" w:sz="4" w:space="0" w:color="auto"/>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02</w:t>
            </w:r>
          </w:p>
        </w:tc>
        <w:tc>
          <w:tcPr>
            <w:tcW w:w="515" w:type="pct"/>
            <w:tcBorders>
              <w:top w:val="nil"/>
              <w:left w:val="single" w:sz="4" w:space="0" w:color="auto"/>
              <w:bottom w:val="single" w:sz="4" w:space="0" w:color="auto"/>
              <w:right w:val="single" w:sz="4" w:space="0" w:color="auto"/>
            </w:tcBorders>
          </w:tcPr>
          <w:p w:rsidR="002732F7" w:rsidRPr="002732F7" w:rsidRDefault="002732F7" w:rsidP="00440E5A">
            <w:pPr>
              <w:jc w:val="center"/>
              <w:rPr>
                <w:sz w:val="22"/>
                <w:szCs w:val="22"/>
              </w:rPr>
            </w:pPr>
          </w:p>
        </w:tc>
        <w:tc>
          <w:tcPr>
            <w:tcW w:w="589" w:type="pct"/>
            <w:tcBorders>
              <w:top w:val="nil"/>
              <w:left w:val="single" w:sz="4" w:space="0" w:color="auto"/>
              <w:bottom w:val="single" w:sz="4" w:space="0" w:color="auto"/>
              <w:right w:val="single" w:sz="4" w:space="0" w:color="auto"/>
            </w:tcBorders>
            <w:vAlign w:val="center"/>
          </w:tcPr>
          <w:p w:rsidR="002732F7" w:rsidRPr="002732F7" w:rsidRDefault="002732F7" w:rsidP="00440E5A">
            <w:pPr>
              <w:jc w:val="center"/>
              <w:rPr>
                <w:sz w:val="22"/>
                <w:szCs w:val="22"/>
              </w:rPr>
            </w:pPr>
          </w:p>
        </w:tc>
        <w:tc>
          <w:tcPr>
            <w:tcW w:w="475" w:type="pct"/>
            <w:tcBorders>
              <w:top w:val="nil"/>
              <w:left w:val="single" w:sz="4" w:space="0" w:color="auto"/>
              <w:bottom w:val="single" w:sz="4" w:space="0" w:color="auto"/>
              <w:right w:val="single" w:sz="4" w:space="0" w:color="auto"/>
            </w:tcBorders>
            <w:vAlign w:val="center"/>
          </w:tcPr>
          <w:p w:rsidR="002732F7" w:rsidRPr="002732F7" w:rsidRDefault="002732F7" w:rsidP="00440E5A">
            <w:pPr>
              <w:jc w:val="center"/>
              <w:rPr>
                <w:sz w:val="22"/>
                <w:szCs w:val="22"/>
              </w:rPr>
            </w:pPr>
          </w:p>
        </w:tc>
      </w:tr>
      <w:tr w:rsidR="002732F7" w:rsidRPr="002732F7" w:rsidTr="00526495">
        <w:trPr>
          <w:trHeight w:val="813"/>
          <w:jc w:val="center"/>
        </w:trPr>
        <w:tc>
          <w:tcPr>
            <w:tcW w:w="421" w:type="pct"/>
            <w:tcBorders>
              <w:top w:val="single" w:sz="4" w:space="0" w:color="auto"/>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sz w:val="22"/>
                <w:szCs w:val="22"/>
              </w:rPr>
            </w:pPr>
            <w:r w:rsidRPr="002732F7">
              <w:rPr>
                <w:sz w:val="22"/>
                <w:szCs w:val="22"/>
              </w:rPr>
              <w:t>02</w:t>
            </w:r>
          </w:p>
        </w:tc>
        <w:tc>
          <w:tcPr>
            <w:tcW w:w="2067" w:type="pct"/>
            <w:gridSpan w:val="2"/>
            <w:tcBorders>
              <w:top w:val="single" w:sz="4" w:space="0" w:color="auto"/>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sz w:val="22"/>
                <w:szCs w:val="22"/>
              </w:rPr>
            </w:pPr>
            <w:proofErr w:type="spellStart"/>
            <w:r w:rsidRPr="002732F7">
              <w:rPr>
                <w:b/>
                <w:sz w:val="22"/>
                <w:szCs w:val="22"/>
              </w:rPr>
              <w:t>Esfigmomanômetro</w:t>
            </w:r>
            <w:proofErr w:type="spellEnd"/>
            <w:r w:rsidRPr="002732F7">
              <w:rPr>
                <w:b/>
                <w:sz w:val="22"/>
                <w:szCs w:val="22"/>
              </w:rPr>
              <w:t xml:space="preserve"> adulto</w:t>
            </w:r>
            <w:r w:rsidRPr="002732F7">
              <w:rPr>
                <w:sz w:val="22"/>
                <w:szCs w:val="22"/>
              </w:rPr>
              <w:t xml:space="preserve">, analógico em </w:t>
            </w:r>
            <w:proofErr w:type="gramStart"/>
            <w:r w:rsidRPr="002732F7">
              <w:rPr>
                <w:sz w:val="22"/>
                <w:szCs w:val="22"/>
              </w:rPr>
              <w:t>nylon</w:t>
            </w:r>
            <w:proofErr w:type="gramEnd"/>
          </w:p>
        </w:tc>
        <w:tc>
          <w:tcPr>
            <w:tcW w:w="484" w:type="pct"/>
            <w:tcBorders>
              <w:top w:val="single" w:sz="4" w:space="0" w:color="auto"/>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Unidade</w:t>
            </w:r>
          </w:p>
        </w:tc>
        <w:tc>
          <w:tcPr>
            <w:tcW w:w="449" w:type="pct"/>
            <w:tcBorders>
              <w:top w:val="single" w:sz="4" w:space="0" w:color="auto"/>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02</w:t>
            </w:r>
          </w:p>
        </w:tc>
        <w:tc>
          <w:tcPr>
            <w:tcW w:w="515" w:type="pct"/>
            <w:tcBorders>
              <w:top w:val="single" w:sz="4" w:space="0" w:color="auto"/>
              <w:left w:val="single" w:sz="4" w:space="0" w:color="auto"/>
              <w:bottom w:val="single" w:sz="8" w:space="0" w:color="000000"/>
              <w:right w:val="single" w:sz="4" w:space="0" w:color="auto"/>
            </w:tcBorders>
          </w:tcPr>
          <w:p w:rsidR="002732F7" w:rsidRPr="002732F7" w:rsidRDefault="002732F7" w:rsidP="00440E5A">
            <w:pPr>
              <w:jc w:val="center"/>
              <w:rPr>
                <w:sz w:val="22"/>
                <w:szCs w:val="22"/>
              </w:rPr>
            </w:pPr>
          </w:p>
        </w:tc>
        <w:tc>
          <w:tcPr>
            <w:tcW w:w="589" w:type="pct"/>
            <w:tcBorders>
              <w:top w:val="single" w:sz="4" w:space="0" w:color="auto"/>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c>
          <w:tcPr>
            <w:tcW w:w="475" w:type="pct"/>
            <w:tcBorders>
              <w:top w:val="single" w:sz="4" w:space="0" w:color="auto"/>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r>
      <w:tr w:rsidR="002732F7" w:rsidRPr="002732F7" w:rsidTr="00526495">
        <w:trPr>
          <w:trHeight w:val="800"/>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sz w:val="22"/>
                <w:szCs w:val="22"/>
              </w:rPr>
            </w:pPr>
            <w:r w:rsidRPr="002732F7">
              <w:rPr>
                <w:sz w:val="22"/>
                <w:szCs w:val="22"/>
              </w:rPr>
              <w:t>03</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sz w:val="22"/>
                <w:szCs w:val="22"/>
              </w:rPr>
            </w:pPr>
            <w:proofErr w:type="spellStart"/>
            <w:r w:rsidRPr="002732F7">
              <w:rPr>
                <w:b/>
                <w:sz w:val="22"/>
                <w:szCs w:val="22"/>
              </w:rPr>
              <w:t>Esfigmomanômetro</w:t>
            </w:r>
            <w:proofErr w:type="spellEnd"/>
            <w:r w:rsidRPr="002732F7">
              <w:rPr>
                <w:b/>
                <w:sz w:val="22"/>
                <w:szCs w:val="22"/>
              </w:rPr>
              <w:t xml:space="preserve"> obeso</w:t>
            </w:r>
            <w:r w:rsidRPr="002732F7">
              <w:rPr>
                <w:sz w:val="22"/>
                <w:szCs w:val="22"/>
              </w:rPr>
              <w:t xml:space="preserve">, analógico em </w:t>
            </w:r>
            <w:proofErr w:type="gramStart"/>
            <w:r w:rsidRPr="002732F7">
              <w:rPr>
                <w:sz w:val="22"/>
                <w:szCs w:val="22"/>
              </w:rPr>
              <w:t>nylon</w:t>
            </w:r>
            <w:proofErr w:type="gramEnd"/>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Unidade</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01</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r>
      <w:tr w:rsidR="002732F7" w:rsidRPr="002732F7" w:rsidTr="00526495">
        <w:trPr>
          <w:trHeight w:val="940"/>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sz w:val="22"/>
                <w:szCs w:val="22"/>
              </w:rPr>
            </w:pPr>
            <w:r w:rsidRPr="002732F7">
              <w:rPr>
                <w:sz w:val="22"/>
                <w:szCs w:val="22"/>
              </w:rPr>
              <w:t>04</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sz w:val="22"/>
                <w:szCs w:val="22"/>
              </w:rPr>
            </w:pPr>
            <w:r w:rsidRPr="002732F7">
              <w:rPr>
                <w:b/>
                <w:sz w:val="22"/>
                <w:szCs w:val="22"/>
              </w:rPr>
              <w:t xml:space="preserve">Balança </w:t>
            </w:r>
            <w:proofErr w:type="spellStart"/>
            <w:r w:rsidRPr="002732F7">
              <w:rPr>
                <w:b/>
                <w:sz w:val="22"/>
                <w:szCs w:val="22"/>
              </w:rPr>
              <w:t>antopométrica</w:t>
            </w:r>
            <w:proofErr w:type="spellEnd"/>
            <w:r w:rsidRPr="002732F7">
              <w:rPr>
                <w:sz w:val="22"/>
                <w:szCs w:val="22"/>
              </w:rPr>
              <w:t xml:space="preserve"> para obeso, digital, até </w:t>
            </w:r>
            <w:proofErr w:type="gramStart"/>
            <w:r w:rsidRPr="002732F7">
              <w:rPr>
                <w:sz w:val="22"/>
                <w:szCs w:val="22"/>
              </w:rPr>
              <w:t>300kg</w:t>
            </w:r>
            <w:proofErr w:type="gramEnd"/>
            <w:r w:rsidRPr="002732F7">
              <w:rPr>
                <w:sz w:val="22"/>
                <w:szCs w:val="22"/>
              </w:rPr>
              <w:t xml:space="preserve">, com régua </w:t>
            </w:r>
            <w:proofErr w:type="spellStart"/>
            <w:r w:rsidRPr="002732F7">
              <w:rPr>
                <w:sz w:val="22"/>
                <w:szCs w:val="22"/>
              </w:rPr>
              <w:t>antopométrica</w:t>
            </w:r>
            <w:proofErr w:type="spellEnd"/>
            <w:r w:rsidRPr="002732F7">
              <w:rPr>
                <w:sz w:val="22"/>
                <w:szCs w:val="22"/>
              </w:rPr>
              <w:t xml:space="preserve"> de até 2 metros</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Unidade</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01</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r>
      <w:tr w:rsidR="002732F7" w:rsidRPr="002732F7" w:rsidTr="00526495">
        <w:trPr>
          <w:trHeight w:val="813"/>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sz w:val="22"/>
                <w:szCs w:val="22"/>
              </w:rPr>
            </w:pPr>
            <w:r w:rsidRPr="002732F7">
              <w:rPr>
                <w:sz w:val="22"/>
                <w:szCs w:val="22"/>
              </w:rPr>
              <w:t>05</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sz w:val="22"/>
                <w:szCs w:val="22"/>
              </w:rPr>
            </w:pPr>
            <w:r w:rsidRPr="002732F7">
              <w:rPr>
                <w:b/>
                <w:sz w:val="22"/>
                <w:szCs w:val="22"/>
              </w:rPr>
              <w:t>Cadeira de rodas para obeso</w:t>
            </w:r>
            <w:r w:rsidRPr="002732F7">
              <w:rPr>
                <w:sz w:val="22"/>
                <w:szCs w:val="22"/>
              </w:rPr>
              <w:t>, capacidade mínima 160 kg.</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Unidade</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sz w:val="22"/>
                <w:szCs w:val="22"/>
              </w:rPr>
            </w:pPr>
            <w:r w:rsidRPr="002732F7">
              <w:rPr>
                <w:sz w:val="22"/>
                <w:szCs w:val="22"/>
              </w:rPr>
              <w:t>01</w:t>
            </w:r>
          </w:p>
          <w:p w:rsidR="002732F7" w:rsidRPr="002732F7" w:rsidRDefault="002732F7" w:rsidP="00440E5A">
            <w:pPr>
              <w:jc w:val="center"/>
              <w:rPr>
                <w:sz w:val="22"/>
                <w:szCs w:val="22"/>
              </w:rPr>
            </w:pP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sz w:val="22"/>
                <w:szCs w:val="22"/>
              </w:rPr>
            </w:pPr>
          </w:p>
        </w:tc>
      </w:tr>
      <w:tr w:rsidR="002732F7" w:rsidRPr="002732F7" w:rsidTr="00526495">
        <w:trPr>
          <w:trHeight w:val="1519"/>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06</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r w:rsidRPr="002732F7">
              <w:rPr>
                <w:b/>
                <w:color w:val="000000"/>
                <w:sz w:val="22"/>
                <w:szCs w:val="22"/>
              </w:rPr>
              <w:t xml:space="preserve">Mesa de </w:t>
            </w:r>
            <w:proofErr w:type="spellStart"/>
            <w:r w:rsidRPr="002732F7">
              <w:rPr>
                <w:b/>
                <w:color w:val="000000"/>
                <w:sz w:val="22"/>
                <w:szCs w:val="22"/>
              </w:rPr>
              <w:t>Mayo</w:t>
            </w:r>
            <w:proofErr w:type="spellEnd"/>
            <w:r w:rsidRPr="002732F7">
              <w:rPr>
                <w:b/>
                <w:color w:val="000000"/>
                <w:sz w:val="22"/>
                <w:szCs w:val="22"/>
              </w:rPr>
              <w:t xml:space="preserve"> </w:t>
            </w:r>
            <w:r w:rsidRPr="002732F7">
              <w:rPr>
                <w:color w:val="000000"/>
                <w:sz w:val="22"/>
                <w:szCs w:val="22"/>
                <w:shd w:val="clear" w:color="auto" w:fill="FFFFFF"/>
              </w:rPr>
              <w:t xml:space="preserve">Material: Estrutura Tubular Em Aço Inox; Altura: Altura Regulável Borboleta Aço Inox; Componentes: Bandeja Aço Inox 68 X </w:t>
            </w:r>
            <w:proofErr w:type="gramStart"/>
            <w:r w:rsidRPr="002732F7">
              <w:rPr>
                <w:color w:val="000000"/>
                <w:sz w:val="22"/>
                <w:szCs w:val="22"/>
                <w:shd w:val="clear" w:color="auto" w:fill="FFFFFF"/>
              </w:rPr>
              <w:t>47cm</w:t>
            </w:r>
            <w:proofErr w:type="gramEnd"/>
            <w:r w:rsidRPr="002732F7">
              <w:rPr>
                <w:color w:val="000000"/>
                <w:sz w:val="22"/>
                <w:szCs w:val="22"/>
                <w:shd w:val="clear" w:color="auto" w:fill="FFFFFF"/>
              </w:rPr>
              <w:t>; Outros Componentes: Base Aço Inox Tipo Garfo Com 2 Rodízios.</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05</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2732F7">
        <w:trPr>
          <w:trHeight w:val="1294"/>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07</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r w:rsidRPr="002732F7">
              <w:rPr>
                <w:b/>
                <w:color w:val="000000"/>
                <w:sz w:val="22"/>
                <w:szCs w:val="22"/>
              </w:rPr>
              <w:t xml:space="preserve">Apoio braço para aferir pressão/ </w:t>
            </w:r>
            <w:r w:rsidRPr="002732F7">
              <w:rPr>
                <w:bCs/>
                <w:color w:val="000000"/>
                <w:sz w:val="22"/>
                <w:szCs w:val="22"/>
              </w:rPr>
              <w:t>Braçadeira para injeção e coleta base tubular inox. R</w:t>
            </w:r>
            <w:r w:rsidRPr="002732F7">
              <w:rPr>
                <w:color w:val="000000"/>
                <w:spacing w:val="2"/>
                <w:sz w:val="22"/>
                <w:szCs w:val="22"/>
                <w:shd w:val="clear" w:color="auto" w:fill="FEFEFF"/>
              </w:rPr>
              <w:t>egulagem de altura através de manípulo que varia de 0,65m a 0,95m</w:t>
            </w:r>
            <w:r w:rsidRPr="002732F7">
              <w:rPr>
                <w:b/>
                <w:color w:val="000000"/>
                <w:spacing w:val="2"/>
                <w:sz w:val="22"/>
                <w:szCs w:val="22"/>
                <w:shd w:val="clear" w:color="auto" w:fill="FEFEFF"/>
              </w:rPr>
              <w:t xml:space="preserve">. </w:t>
            </w:r>
            <w:r w:rsidRPr="002732F7">
              <w:rPr>
                <w:color w:val="000000"/>
                <w:sz w:val="22"/>
                <w:szCs w:val="22"/>
                <w:shd w:val="clear" w:color="auto" w:fill="FFFFFF"/>
              </w:rPr>
              <w:t xml:space="preserve">Material: Aço Inoxidável; Acabamento Da Estrutura: Esmaltado; Regulagem: Regulagem De Altura Por Manopla; Pés: Com </w:t>
            </w:r>
            <w:proofErr w:type="gramStart"/>
            <w:r w:rsidRPr="002732F7">
              <w:rPr>
                <w:color w:val="000000"/>
                <w:sz w:val="22"/>
                <w:szCs w:val="22"/>
                <w:shd w:val="clear" w:color="auto" w:fill="FFFFFF"/>
              </w:rPr>
              <w:t>4</w:t>
            </w:r>
            <w:proofErr w:type="gramEnd"/>
            <w:r w:rsidRPr="002732F7">
              <w:rPr>
                <w:color w:val="000000"/>
                <w:sz w:val="22"/>
                <w:szCs w:val="22"/>
                <w:shd w:val="clear" w:color="auto" w:fill="FFFFFF"/>
              </w:rPr>
              <w:t xml:space="preserve"> Pés Em Ferro Fundido.</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05</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526495">
        <w:trPr>
          <w:trHeight w:val="3376"/>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lastRenderedPageBreak/>
              <w:t>08</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r w:rsidRPr="002732F7">
              <w:rPr>
                <w:b/>
                <w:color w:val="000000"/>
                <w:sz w:val="22"/>
                <w:szCs w:val="22"/>
              </w:rPr>
              <w:t xml:space="preserve">Carrinho de aço </w:t>
            </w:r>
            <w:proofErr w:type="gramStart"/>
            <w:r w:rsidRPr="002732F7">
              <w:rPr>
                <w:b/>
                <w:color w:val="000000"/>
                <w:sz w:val="22"/>
                <w:szCs w:val="22"/>
              </w:rPr>
              <w:t>3</w:t>
            </w:r>
            <w:proofErr w:type="gramEnd"/>
            <w:r w:rsidRPr="002732F7">
              <w:rPr>
                <w:b/>
                <w:color w:val="000000"/>
                <w:sz w:val="22"/>
                <w:szCs w:val="22"/>
              </w:rPr>
              <w:t xml:space="preserve"> prateleiras/ </w:t>
            </w:r>
            <w:r w:rsidRPr="002732F7">
              <w:rPr>
                <w:rStyle w:val="a-size-large"/>
                <w:bCs/>
                <w:color w:val="000000"/>
                <w:sz w:val="22"/>
                <w:szCs w:val="22"/>
              </w:rPr>
              <w:t xml:space="preserve">Carrinho Cromado Com 3 </w:t>
            </w:r>
            <w:proofErr w:type="spellStart"/>
            <w:r w:rsidRPr="002732F7">
              <w:rPr>
                <w:rStyle w:val="a-size-large"/>
                <w:bCs/>
                <w:color w:val="000000"/>
                <w:sz w:val="22"/>
                <w:szCs w:val="22"/>
              </w:rPr>
              <w:t>Prateleiras.</w:t>
            </w:r>
            <w:r w:rsidRPr="002732F7">
              <w:rPr>
                <w:color w:val="000000"/>
                <w:sz w:val="22"/>
                <w:szCs w:val="22"/>
                <w:shd w:val="clear" w:color="auto" w:fill="FFFFFF"/>
              </w:rPr>
              <w:t>Ficha</w:t>
            </w:r>
            <w:proofErr w:type="spellEnd"/>
            <w:r w:rsidRPr="002732F7">
              <w:rPr>
                <w:color w:val="000000"/>
                <w:sz w:val="22"/>
                <w:szCs w:val="22"/>
                <w:shd w:val="clear" w:color="auto" w:fill="FFFFFF"/>
              </w:rPr>
              <w:t xml:space="preserve"> Técnica: Conteúdo: Material Bandeja: Tela Aço Cromado; Material Estrutura: Aço Tubular Cromado; Tipo: 3 Bandejas Removíveis; Tipo Rodízio: 4 Giratórios Com Diâmetro De 4 Polegadas Com </w:t>
            </w:r>
            <w:proofErr w:type="spellStart"/>
            <w:r w:rsidRPr="002732F7">
              <w:rPr>
                <w:color w:val="000000"/>
                <w:sz w:val="22"/>
                <w:szCs w:val="22"/>
                <w:shd w:val="clear" w:color="auto" w:fill="FFFFFF"/>
              </w:rPr>
              <w:t>Trava;Aplicação</w:t>
            </w:r>
            <w:proofErr w:type="spellEnd"/>
            <w:r w:rsidRPr="002732F7">
              <w:rPr>
                <w:color w:val="000000"/>
                <w:sz w:val="22"/>
                <w:szCs w:val="22"/>
                <w:shd w:val="clear" w:color="auto" w:fill="FFFFFF"/>
              </w:rPr>
              <w:t xml:space="preserve">: Transporte </w:t>
            </w:r>
            <w:proofErr w:type="spellStart"/>
            <w:r w:rsidRPr="002732F7">
              <w:rPr>
                <w:color w:val="000000"/>
                <w:sz w:val="22"/>
                <w:szCs w:val="22"/>
                <w:shd w:val="clear" w:color="auto" w:fill="FFFFFF"/>
              </w:rPr>
              <w:t>Grarrafa</w:t>
            </w:r>
            <w:proofErr w:type="spellEnd"/>
            <w:r w:rsidRPr="002732F7">
              <w:rPr>
                <w:color w:val="000000"/>
                <w:sz w:val="22"/>
                <w:szCs w:val="22"/>
                <w:shd w:val="clear" w:color="auto" w:fill="FFFFFF"/>
              </w:rPr>
              <w:t xml:space="preserve"> Térmica Para Chá E Café; Comprimento: 86 Cm; Largura: 46 Cm; Altura: 82 Cm; Características Adicionais: Anticorrosivo/</w:t>
            </w:r>
            <w:proofErr w:type="spellStart"/>
            <w:r w:rsidRPr="002732F7">
              <w:rPr>
                <w:color w:val="000000"/>
                <w:sz w:val="22"/>
                <w:szCs w:val="22"/>
                <w:shd w:val="clear" w:color="auto" w:fill="FFFFFF"/>
              </w:rPr>
              <w:t>Antiferrugem</w:t>
            </w:r>
            <w:proofErr w:type="spellEnd"/>
            <w:r w:rsidRPr="002732F7">
              <w:rPr>
                <w:color w:val="000000"/>
                <w:sz w:val="22"/>
                <w:szCs w:val="22"/>
                <w:shd w:val="clear" w:color="auto" w:fill="FFFFFF"/>
              </w:rPr>
              <w:t>.</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02</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526495">
        <w:trPr>
          <w:trHeight w:val="2247"/>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09</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r w:rsidRPr="002732F7">
              <w:rPr>
                <w:b/>
                <w:color w:val="000000"/>
                <w:sz w:val="22"/>
                <w:szCs w:val="22"/>
              </w:rPr>
              <w:t xml:space="preserve">Poltrona hospitalar/ </w:t>
            </w:r>
            <w:r w:rsidRPr="002732F7">
              <w:rPr>
                <w:color w:val="000000"/>
                <w:sz w:val="22"/>
                <w:szCs w:val="22"/>
                <w:shd w:val="clear" w:color="auto" w:fill="FFFFFF"/>
              </w:rPr>
              <w:t xml:space="preserve">Material: Revestida Em </w:t>
            </w:r>
            <w:proofErr w:type="spellStart"/>
            <w:r w:rsidRPr="002732F7">
              <w:rPr>
                <w:color w:val="000000"/>
                <w:sz w:val="22"/>
                <w:szCs w:val="22"/>
                <w:shd w:val="clear" w:color="auto" w:fill="FFFFFF"/>
              </w:rPr>
              <w:t>Courvin</w:t>
            </w:r>
            <w:proofErr w:type="spellEnd"/>
            <w:r w:rsidRPr="002732F7">
              <w:rPr>
                <w:color w:val="000000"/>
                <w:sz w:val="22"/>
                <w:szCs w:val="22"/>
                <w:shd w:val="clear" w:color="auto" w:fill="FFFFFF"/>
              </w:rPr>
              <w:t xml:space="preserve">, Pintura Epóxi; Componentes: Assento E Encosto Anatômicos; Características Adicionais: Braçadeira Aço Inox, </w:t>
            </w:r>
            <w:proofErr w:type="gramStart"/>
            <w:r w:rsidRPr="002732F7">
              <w:rPr>
                <w:color w:val="000000"/>
                <w:sz w:val="22"/>
                <w:szCs w:val="22"/>
                <w:shd w:val="clear" w:color="auto" w:fill="FFFFFF"/>
              </w:rPr>
              <w:t>2</w:t>
            </w:r>
            <w:proofErr w:type="gramEnd"/>
            <w:r w:rsidRPr="002732F7">
              <w:rPr>
                <w:color w:val="000000"/>
                <w:sz w:val="22"/>
                <w:szCs w:val="22"/>
                <w:shd w:val="clear" w:color="auto" w:fill="FFFFFF"/>
              </w:rPr>
              <w:t xml:space="preserve"> Apoios Removíveis; Dimensões: 1,60 X 0,55 X 0,45 M; </w:t>
            </w:r>
            <w:proofErr w:type="spellStart"/>
            <w:r w:rsidRPr="002732F7">
              <w:rPr>
                <w:color w:val="000000"/>
                <w:sz w:val="22"/>
                <w:szCs w:val="22"/>
                <w:shd w:val="clear" w:color="auto" w:fill="FFFFFF"/>
              </w:rPr>
              <w:t>Aplicação:Para</w:t>
            </w:r>
            <w:proofErr w:type="spellEnd"/>
            <w:r w:rsidRPr="002732F7">
              <w:rPr>
                <w:color w:val="000000"/>
                <w:sz w:val="22"/>
                <w:szCs w:val="22"/>
                <w:shd w:val="clear" w:color="auto" w:fill="FFFFFF"/>
              </w:rPr>
              <w:t xml:space="preserve"> Coleta De Sangue; Modelo: Motor Elétrico, Controle Remoto</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03</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526495">
        <w:trPr>
          <w:trHeight w:val="1656"/>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10</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r w:rsidRPr="002732F7">
              <w:rPr>
                <w:b/>
                <w:color w:val="000000"/>
                <w:sz w:val="22"/>
                <w:szCs w:val="22"/>
              </w:rPr>
              <w:t xml:space="preserve">Balança digital/ </w:t>
            </w:r>
            <w:r w:rsidRPr="002732F7">
              <w:rPr>
                <w:color w:val="000000"/>
                <w:sz w:val="22"/>
                <w:szCs w:val="22"/>
                <w:shd w:val="clear" w:color="auto" w:fill="FFFFFF"/>
              </w:rPr>
              <w:t>Divisão: 100 G - Peso: 12,50 Kg Dimensão Plataforma: 363 X 428 Mm -</w:t>
            </w:r>
            <w:proofErr w:type="gramStart"/>
            <w:r w:rsidRPr="002732F7">
              <w:rPr>
                <w:color w:val="000000"/>
                <w:sz w:val="22"/>
                <w:szCs w:val="22"/>
                <w:shd w:val="clear" w:color="auto" w:fill="FFFFFF"/>
              </w:rPr>
              <w:t xml:space="preserve">  </w:t>
            </w:r>
            <w:proofErr w:type="gramEnd"/>
            <w:r w:rsidRPr="002732F7">
              <w:rPr>
                <w:color w:val="000000"/>
                <w:sz w:val="22"/>
                <w:szCs w:val="22"/>
                <w:shd w:val="clear" w:color="auto" w:fill="FFFFFF"/>
              </w:rPr>
              <w:t xml:space="preserve">Dimensão Indicador: 165 X 170 X 58 Mm Alimentação: 110/220 V Frequência: 50/60 Hz Características Adicionais: Mostrador </w:t>
            </w:r>
            <w:proofErr w:type="spellStart"/>
            <w:r w:rsidRPr="002732F7">
              <w:rPr>
                <w:color w:val="000000"/>
                <w:sz w:val="22"/>
                <w:szCs w:val="22"/>
                <w:shd w:val="clear" w:color="auto" w:fill="FFFFFF"/>
              </w:rPr>
              <w:t>Lcd</w:t>
            </w:r>
            <w:proofErr w:type="spellEnd"/>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02</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526495">
        <w:trPr>
          <w:trHeight w:val="1652"/>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11</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proofErr w:type="spellStart"/>
            <w:r w:rsidRPr="002732F7">
              <w:rPr>
                <w:b/>
                <w:color w:val="000000"/>
                <w:sz w:val="22"/>
                <w:szCs w:val="22"/>
              </w:rPr>
              <w:t>Negatoscópio</w:t>
            </w:r>
            <w:proofErr w:type="spellEnd"/>
            <w:r w:rsidRPr="002732F7">
              <w:rPr>
                <w:b/>
                <w:color w:val="000000"/>
                <w:sz w:val="22"/>
                <w:szCs w:val="22"/>
              </w:rPr>
              <w:t xml:space="preserve">/ </w:t>
            </w:r>
            <w:r w:rsidRPr="002732F7">
              <w:rPr>
                <w:color w:val="000000"/>
                <w:sz w:val="22"/>
                <w:szCs w:val="22"/>
                <w:shd w:val="clear" w:color="auto" w:fill="FFFFFF"/>
              </w:rPr>
              <w:t xml:space="preserve">Material Estrutura: Chapa Aço; Material Visor: Visor Acrílico; Características Adicionais: Iluminação Em Led; Adicional: Fixação Por Ímã; Dimensões: Cerca De 400 X 500 X </w:t>
            </w:r>
            <w:proofErr w:type="gramStart"/>
            <w:r w:rsidRPr="002732F7">
              <w:rPr>
                <w:color w:val="000000"/>
                <w:sz w:val="22"/>
                <w:szCs w:val="22"/>
                <w:shd w:val="clear" w:color="auto" w:fill="FFFFFF"/>
              </w:rPr>
              <w:t>7</w:t>
            </w:r>
            <w:proofErr w:type="gramEnd"/>
            <w:r w:rsidRPr="002732F7">
              <w:rPr>
                <w:color w:val="000000"/>
                <w:sz w:val="22"/>
                <w:szCs w:val="22"/>
                <w:shd w:val="clear" w:color="auto" w:fill="FFFFFF"/>
              </w:rPr>
              <w:t xml:space="preserve"> Mm</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06</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526495">
        <w:trPr>
          <w:trHeight w:val="1649"/>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12</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proofErr w:type="spellStart"/>
            <w:r w:rsidRPr="002732F7">
              <w:rPr>
                <w:b/>
                <w:color w:val="000000"/>
                <w:sz w:val="22"/>
                <w:szCs w:val="22"/>
              </w:rPr>
              <w:t>Termometro</w:t>
            </w:r>
            <w:proofErr w:type="spellEnd"/>
            <w:r w:rsidRPr="002732F7">
              <w:rPr>
                <w:b/>
                <w:color w:val="000000"/>
                <w:sz w:val="22"/>
                <w:szCs w:val="22"/>
              </w:rPr>
              <w:t xml:space="preserve"> digital/ </w:t>
            </w:r>
            <w:r w:rsidRPr="002732F7">
              <w:rPr>
                <w:color w:val="000000"/>
                <w:sz w:val="22"/>
                <w:szCs w:val="22"/>
                <w:shd w:val="clear" w:color="auto" w:fill="FFFFFF"/>
              </w:rPr>
              <w:t>Ajuste: Digital; Escala: Até 45 °C; Tipo: Uso Axilar E Oral; Componentes: C/ Alarmes; Memória: Memória Última Medição; Embalagem: Embalagem Individual.</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10</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2732F7">
        <w:trPr>
          <w:trHeight w:val="1578"/>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13</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proofErr w:type="spellStart"/>
            <w:r w:rsidRPr="002732F7">
              <w:rPr>
                <w:b/>
                <w:color w:val="000000"/>
                <w:sz w:val="22"/>
                <w:szCs w:val="22"/>
              </w:rPr>
              <w:t>Termometro</w:t>
            </w:r>
            <w:proofErr w:type="spellEnd"/>
            <w:r w:rsidRPr="002732F7">
              <w:rPr>
                <w:b/>
                <w:color w:val="000000"/>
                <w:sz w:val="22"/>
                <w:szCs w:val="22"/>
              </w:rPr>
              <w:t xml:space="preserve"> infravermelho/ </w:t>
            </w:r>
            <w:r w:rsidRPr="002732F7">
              <w:rPr>
                <w:color w:val="000000"/>
                <w:sz w:val="22"/>
                <w:szCs w:val="22"/>
                <w:shd w:val="clear" w:color="auto" w:fill="FFFFFF"/>
              </w:rPr>
              <w:t xml:space="preserve">Tipo: Termômetro Infravermelho Sem Contato; Faixa Medição Temperatura: 0 A 50 °C; Aplicação: Área De Tráfego De Pedestre Em Geral; Material: Gabinete Plástico, Tela </w:t>
            </w:r>
            <w:proofErr w:type="spellStart"/>
            <w:proofErr w:type="gramStart"/>
            <w:r w:rsidRPr="002732F7">
              <w:rPr>
                <w:color w:val="000000"/>
                <w:sz w:val="22"/>
                <w:szCs w:val="22"/>
                <w:shd w:val="clear" w:color="auto" w:fill="FFFFFF"/>
              </w:rPr>
              <w:t>Lcd</w:t>
            </w:r>
            <w:proofErr w:type="spellEnd"/>
            <w:proofErr w:type="gramEnd"/>
            <w:r w:rsidRPr="002732F7">
              <w:rPr>
                <w:color w:val="000000"/>
                <w:sz w:val="22"/>
                <w:szCs w:val="22"/>
                <w:shd w:val="clear" w:color="auto" w:fill="FFFFFF"/>
              </w:rPr>
              <w:t xml:space="preserve">; Características Adicionais: Com Viva Voz, Alarme Sonoro, E Tripé De Suporte; Precisão: 0,2 °C; Alimentação: Bateria 5v E Via Cabo </w:t>
            </w:r>
            <w:proofErr w:type="spellStart"/>
            <w:r w:rsidRPr="002732F7">
              <w:rPr>
                <w:color w:val="000000"/>
                <w:sz w:val="22"/>
                <w:szCs w:val="22"/>
                <w:shd w:val="clear" w:color="auto" w:fill="FFFFFF"/>
              </w:rPr>
              <w:t>Us</w:t>
            </w:r>
            <w:proofErr w:type="spellEnd"/>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03</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526495">
        <w:trPr>
          <w:trHeight w:val="825"/>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14</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pacing w:line="276" w:lineRule="auto"/>
              <w:jc w:val="both"/>
              <w:rPr>
                <w:b/>
                <w:color w:val="000000"/>
                <w:sz w:val="22"/>
                <w:szCs w:val="22"/>
              </w:rPr>
            </w:pPr>
            <w:r w:rsidRPr="002732F7">
              <w:rPr>
                <w:b/>
                <w:color w:val="000000"/>
                <w:sz w:val="22"/>
                <w:szCs w:val="22"/>
              </w:rPr>
              <w:t xml:space="preserve">Escada </w:t>
            </w:r>
            <w:proofErr w:type="gramStart"/>
            <w:r w:rsidRPr="002732F7">
              <w:rPr>
                <w:b/>
                <w:color w:val="000000"/>
                <w:sz w:val="22"/>
                <w:szCs w:val="22"/>
              </w:rPr>
              <w:t>2</w:t>
            </w:r>
            <w:proofErr w:type="gramEnd"/>
            <w:r w:rsidRPr="002732F7">
              <w:rPr>
                <w:b/>
                <w:color w:val="000000"/>
                <w:sz w:val="22"/>
                <w:szCs w:val="22"/>
              </w:rPr>
              <w:t xml:space="preserve"> degraus / </w:t>
            </w:r>
            <w:r w:rsidRPr="002732F7">
              <w:rPr>
                <w:color w:val="000000"/>
                <w:sz w:val="22"/>
                <w:szCs w:val="22"/>
              </w:rPr>
              <w:t xml:space="preserve">fabricada em aço tubular quadrado, com pintura em </w:t>
            </w:r>
            <w:proofErr w:type="spellStart"/>
            <w:r w:rsidRPr="002732F7">
              <w:rPr>
                <w:color w:val="000000"/>
                <w:sz w:val="22"/>
                <w:szCs w:val="22"/>
              </w:rPr>
              <w:t>epoxi</w:t>
            </w:r>
            <w:proofErr w:type="spellEnd"/>
            <w:r w:rsidRPr="002732F7">
              <w:rPr>
                <w:color w:val="000000"/>
                <w:sz w:val="22"/>
                <w:szCs w:val="22"/>
              </w:rPr>
              <w:t xml:space="preserve"> branco, contém 02 (dois) degraus, com ponteiras emborrachadas, degraus contendo antiderrapante, dimensões da escada: 36 x 34 x </w:t>
            </w:r>
            <w:r w:rsidRPr="002732F7">
              <w:rPr>
                <w:color w:val="000000"/>
                <w:sz w:val="22"/>
                <w:szCs w:val="22"/>
              </w:rPr>
              <w:lastRenderedPageBreak/>
              <w:t>40 cm (largura x profundidade x altura), dimensões do degrau: 36 x 20 cm (largura x profundidade), altura entre degraus: 18 cm</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lastRenderedPageBreak/>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07</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526495">
        <w:trPr>
          <w:trHeight w:val="2624"/>
          <w:jc w:val="center"/>
        </w:trPr>
        <w:tc>
          <w:tcPr>
            <w:tcW w:w="421" w:type="pct"/>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lastRenderedPageBreak/>
              <w:t>15</w:t>
            </w:r>
          </w:p>
        </w:tc>
        <w:tc>
          <w:tcPr>
            <w:tcW w:w="2067" w:type="pct"/>
            <w:gridSpan w:val="2"/>
            <w:tcBorders>
              <w:top w:val="nil"/>
              <w:left w:val="nil"/>
              <w:bottom w:val="single" w:sz="8" w:space="0" w:color="000000"/>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hd w:val="clear" w:color="auto" w:fill="FFFFFF"/>
              <w:spacing w:line="276" w:lineRule="auto"/>
              <w:ind w:left="143"/>
              <w:jc w:val="both"/>
              <w:rPr>
                <w:color w:val="000000"/>
                <w:sz w:val="22"/>
                <w:szCs w:val="22"/>
              </w:rPr>
            </w:pPr>
            <w:r w:rsidRPr="002732F7">
              <w:rPr>
                <w:b/>
                <w:color w:val="000000"/>
                <w:sz w:val="22"/>
                <w:szCs w:val="22"/>
              </w:rPr>
              <w:t xml:space="preserve">Banco coleta rodinha / </w:t>
            </w:r>
            <w:r w:rsidRPr="002732F7">
              <w:rPr>
                <w:bCs/>
                <w:color w:val="000000"/>
                <w:sz w:val="22"/>
                <w:szCs w:val="22"/>
              </w:rPr>
              <w:t xml:space="preserve">Banco </w:t>
            </w:r>
            <w:proofErr w:type="gramStart"/>
            <w:r w:rsidRPr="002732F7">
              <w:rPr>
                <w:bCs/>
                <w:color w:val="000000"/>
                <w:sz w:val="22"/>
                <w:szCs w:val="22"/>
              </w:rPr>
              <w:t>giratório base</w:t>
            </w:r>
            <w:proofErr w:type="gramEnd"/>
            <w:r w:rsidRPr="002732F7">
              <w:rPr>
                <w:bCs/>
                <w:color w:val="000000"/>
                <w:sz w:val="22"/>
                <w:szCs w:val="22"/>
              </w:rPr>
              <w:t xml:space="preserve"> pintada e pés com rodas.</w:t>
            </w:r>
            <w:r w:rsidRPr="002732F7">
              <w:rPr>
                <w:b/>
                <w:bCs/>
                <w:color w:val="000000"/>
                <w:sz w:val="22"/>
                <w:szCs w:val="22"/>
              </w:rPr>
              <w:t xml:space="preserve"> </w:t>
            </w:r>
            <w:r w:rsidRPr="002732F7">
              <w:rPr>
                <w:color w:val="000000"/>
                <w:sz w:val="22"/>
                <w:szCs w:val="22"/>
              </w:rPr>
              <w:t>Estrutura em tubo Ø 7/8"</w:t>
            </w:r>
            <w:proofErr w:type="gramStart"/>
            <w:r w:rsidRPr="002732F7">
              <w:rPr>
                <w:color w:val="000000"/>
                <w:sz w:val="22"/>
                <w:szCs w:val="22"/>
              </w:rPr>
              <w:t>x1,</w:t>
            </w:r>
            <w:proofErr w:type="gramEnd"/>
            <w:r w:rsidRPr="002732F7">
              <w:rPr>
                <w:color w:val="000000"/>
                <w:sz w:val="22"/>
                <w:szCs w:val="22"/>
              </w:rPr>
              <w:t xml:space="preserve">20 </w:t>
            </w:r>
            <w:proofErr w:type="spellStart"/>
            <w:r w:rsidRPr="002732F7">
              <w:rPr>
                <w:color w:val="000000"/>
                <w:sz w:val="22"/>
                <w:szCs w:val="22"/>
              </w:rPr>
              <w:t>mm.</w:t>
            </w:r>
            <w:proofErr w:type="spellEnd"/>
            <w:r w:rsidRPr="002732F7">
              <w:rPr>
                <w:color w:val="000000"/>
                <w:sz w:val="22"/>
                <w:szCs w:val="22"/>
              </w:rPr>
              <w:t xml:space="preserve">  Reforço em tubo Ø 5/8"x1,20 </w:t>
            </w:r>
            <w:proofErr w:type="spellStart"/>
            <w:r w:rsidRPr="002732F7">
              <w:rPr>
                <w:color w:val="000000"/>
                <w:sz w:val="22"/>
                <w:szCs w:val="22"/>
              </w:rPr>
              <w:t>mm.</w:t>
            </w:r>
            <w:proofErr w:type="spellEnd"/>
            <w:r w:rsidRPr="002732F7">
              <w:rPr>
                <w:color w:val="000000"/>
                <w:sz w:val="22"/>
                <w:szCs w:val="22"/>
              </w:rPr>
              <w:t xml:space="preserve"> Assento estofado e revestido em </w:t>
            </w:r>
            <w:proofErr w:type="spellStart"/>
            <w:r w:rsidRPr="002732F7">
              <w:rPr>
                <w:color w:val="000000"/>
                <w:sz w:val="22"/>
                <w:szCs w:val="22"/>
              </w:rPr>
              <w:t>courvim</w:t>
            </w:r>
            <w:proofErr w:type="spellEnd"/>
            <w:r w:rsidRPr="002732F7">
              <w:rPr>
                <w:color w:val="000000"/>
                <w:sz w:val="22"/>
                <w:szCs w:val="22"/>
              </w:rPr>
              <w:t xml:space="preserve">. </w:t>
            </w:r>
            <w:proofErr w:type="gramStart"/>
            <w:r w:rsidRPr="002732F7">
              <w:rPr>
                <w:color w:val="000000"/>
                <w:sz w:val="22"/>
                <w:szCs w:val="22"/>
              </w:rPr>
              <w:t>Barra giratória 3/4"</w:t>
            </w:r>
            <w:proofErr w:type="gramEnd"/>
            <w:r w:rsidRPr="002732F7">
              <w:rPr>
                <w:color w:val="000000"/>
                <w:sz w:val="22"/>
                <w:szCs w:val="22"/>
              </w:rPr>
              <w:t xml:space="preserve">. Pés com ponteiras. </w:t>
            </w:r>
            <w:r w:rsidRPr="002732F7">
              <w:rPr>
                <w:b/>
                <w:bCs/>
                <w:color w:val="000000"/>
                <w:sz w:val="22"/>
                <w:szCs w:val="22"/>
              </w:rPr>
              <w:t xml:space="preserve">Altura </w:t>
            </w:r>
            <w:proofErr w:type="spellStart"/>
            <w:r w:rsidRPr="002732F7">
              <w:rPr>
                <w:b/>
                <w:bCs/>
                <w:color w:val="000000"/>
                <w:sz w:val="22"/>
                <w:szCs w:val="22"/>
              </w:rPr>
              <w:t>Minima</w:t>
            </w:r>
            <w:proofErr w:type="spellEnd"/>
            <w:r w:rsidRPr="002732F7">
              <w:rPr>
                <w:b/>
                <w:bCs/>
                <w:color w:val="000000"/>
                <w:sz w:val="22"/>
                <w:szCs w:val="22"/>
              </w:rPr>
              <w:t>: </w:t>
            </w:r>
            <w:r w:rsidRPr="002732F7">
              <w:rPr>
                <w:color w:val="000000"/>
                <w:sz w:val="22"/>
                <w:szCs w:val="22"/>
              </w:rPr>
              <w:t>0,50  </w:t>
            </w:r>
            <w:r w:rsidRPr="002732F7">
              <w:rPr>
                <w:b/>
                <w:bCs/>
                <w:color w:val="000000"/>
                <w:sz w:val="22"/>
                <w:szCs w:val="22"/>
              </w:rPr>
              <w:t>Máxima:</w:t>
            </w:r>
            <w:r w:rsidRPr="002732F7">
              <w:rPr>
                <w:color w:val="000000"/>
                <w:sz w:val="22"/>
                <w:szCs w:val="22"/>
              </w:rPr>
              <w:t> 0,70 m.</w:t>
            </w:r>
          </w:p>
          <w:p w:rsidR="002732F7" w:rsidRPr="002732F7" w:rsidRDefault="002732F7" w:rsidP="00526495">
            <w:pPr>
              <w:spacing w:line="276" w:lineRule="auto"/>
              <w:jc w:val="both"/>
              <w:rPr>
                <w:b/>
                <w:color w:val="000000"/>
                <w:sz w:val="22"/>
                <w:szCs w:val="22"/>
              </w:rPr>
            </w:pPr>
            <w:r w:rsidRPr="002732F7">
              <w:rPr>
                <w:b/>
                <w:bCs/>
                <w:color w:val="000000"/>
                <w:sz w:val="22"/>
                <w:szCs w:val="22"/>
              </w:rPr>
              <w:t>Diâmetro do Assento:</w:t>
            </w:r>
            <w:r w:rsidRPr="002732F7">
              <w:rPr>
                <w:color w:val="000000"/>
                <w:sz w:val="22"/>
                <w:szCs w:val="22"/>
              </w:rPr>
              <w:t> 30 cm.</w:t>
            </w:r>
          </w:p>
        </w:tc>
        <w:tc>
          <w:tcPr>
            <w:tcW w:w="484" w:type="pct"/>
            <w:tcBorders>
              <w:top w:val="nil"/>
              <w:left w:val="nil"/>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single" w:sz="8" w:space="0" w:color="000000"/>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08</w:t>
            </w:r>
          </w:p>
        </w:tc>
        <w:tc>
          <w:tcPr>
            <w:tcW w:w="515" w:type="pct"/>
            <w:tcBorders>
              <w:top w:val="nil"/>
              <w:left w:val="single" w:sz="4" w:space="0" w:color="auto"/>
              <w:bottom w:val="single" w:sz="8" w:space="0" w:color="000000"/>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2732F7">
        <w:trPr>
          <w:trHeight w:val="511"/>
          <w:jc w:val="center"/>
        </w:trPr>
        <w:tc>
          <w:tcPr>
            <w:tcW w:w="421" w:type="pct"/>
            <w:tcBorders>
              <w:top w:val="nil"/>
              <w:left w:val="single" w:sz="8" w:space="0" w:color="000000"/>
              <w:bottom w:val="nil"/>
              <w:right w:val="single" w:sz="8" w:space="0" w:color="000000"/>
            </w:tcBorders>
            <w:tcMar>
              <w:top w:w="0" w:type="dxa"/>
              <w:left w:w="28"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16</w:t>
            </w:r>
          </w:p>
        </w:tc>
        <w:tc>
          <w:tcPr>
            <w:tcW w:w="2067" w:type="pct"/>
            <w:gridSpan w:val="2"/>
            <w:tcBorders>
              <w:top w:val="nil"/>
              <w:left w:val="nil"/>
              <w:bottom w:val="nil"/>
              <w:right w:val="single" w:sz="8" w:space="0" w:color="000000"/>
            </w:tcBorders>
            <w:shd w:val="clear" w:color="auto" w:fill="auto"/>
            <w:tcMar>
              <w:top w:w="0" w:type="dxa"/>
              <w:left w:w="0" w:type="dxa"/>
              <w:bottom w:w="28" w:type="dxa"/>
              <w:right w:w="28" w:type="dxa"/>
            </w:tcMar>
            <w:vAlign w:val="center"/>
          </w:tcPr>
          <w:p w:rsidR="002732F7" w:rsidRPr="002732F7" w:rsidRDefault="002732F7" w:rsidP="00526495">
            <w:pPr>
              <w:shd w:val="clear" w:color="auto" w:fill="FFFFFF"/>
              <w:spacing w:line="276" w:lineRule="auto"/>
              <w:ind w:left="143"/>
              <w:jc w:val="both"/>
              <w:rPr>
                <w:b/>
                <w:color w:val="000000"/>
                <w:sz w:val="22"/>
                <w:szCs w:val="22"/>
              </w:rPr>
            </w:pPr>
            <w:r w:rsidRPr="002732F7">
              <w:rPr>
                <w:b/>
                <w:color w:val="000000"/>
                <w:sz w:val="22"/>
                <w:szCs w:val="22"/>
              </w:rPr>
              <w:t xml:space="preserve">Armário vitrine vidro / </w:t>
            </w:r>
            <w:r w:rsidRPr="002732F7">
              <w:rPr>
                <w:color w:val="000000"/>
                <w:sz w:val="22"/>
                <w:szCs w:val="22"/>
                <w:shd w:val="clear" w:color="auto" w:fill="FFFFFF"/>
              </w:rPr>
              <w:t xml:space="preserve">Material Porta: Vidro </w:t>
            </w:r>
            <w:proofErr w:type="gramStart"/>
            <w:r w:rsidRPr="002732F7">
              <w:rPr>
                <w:color w:val="000000"/>
                <w:sz w:val="22"/>
                <w:szCs w:val="22"/>
                <w:shd w:val="clear" w:color="auto" w:fill="FFFFFF"/>
              </w:rPr>
              <w:t>3mm</w:t>
            </w:r>
            <w:proofErr w:type="gramEnd"/>
            <w:r w:rsidRPr="002732F7">
              <w:rPr>
                <w:color w:val="000000"/>
                <w:sz w:val="22"/>
                <w:szCs w:val="22"/>
                <w:shd w:val="clear" w:color="auto" w:fill="FFFFFF"/>
              </w:rPr>
              <w:t xml:space="preserve">; Material Prateleiras: 4 Prateleiras Vidro C/ 4mm Espessura; Quantidade Portas: 2 Portas </w:t>
            </w:r>
            <w:proofErr w:type="spellStart"/>
            <w:r w:rsidRPr="002732F7">
              <w:rPr>
                <w:color w:val="000000"/>
                <w:sz w:val="22"/>
                <w:szCs w:val="22"/>
                <w:shd w:val="clear" w:color="auto" w:fill="FFFFFF"/>
              </w:rPr>
              <w:t>Un</w:t>
            </w:r>
            <w:proofErr w:type="spellEnd"/>
            <w:r w:rsidRPr="002732F7">
              <w:rPr>
                <w:color w:val="000000"/>
                <w:sz w:val="22"/>
                <w:szCs w:val="22"/>
                <w:shd w:val="clear" w:color="auto" w:fill="FFFFFF"/>
              </w:rPr>
              <w:t>; Tipo Fechadura: Fechadura Cilíndrica; Altura: 1,65 M; Largura: 0,65 M; Profundidade: 0,40 M; Aplicação: Uso Hospitalar; Características Adicionais: Fundo E Teto Em Chapa Aço Esmaltado.</w:t>
            </w:r>
          </w:p>
        </w:tc>
        <w:tc>
          <w:tcPr>
            <w:tcW w:w="484" w:type="pct"/>
            <w:tcBorders>
              <w:top w:val="nil"/>
              <w:left w:val="nil"/>
              <w:bottom w:val="nil"/>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UNI</w:t>
            </w:r>
          </w:p>
        </w:tc>
        <w:tc>
          <w:tcPr>
            <w:tcW w:w="449" w:type="pct"/>
            <w:tcBorders>
              <w:top w:val="nil"/>
              <w:left w:val="single" w:sz="4" w:space="0" w:color="auto"/>
              <w:bottom w:val="nil"/>
              <w:right w:val="single" w:sz="4" w:space="0" w:color="auto"/>
            </w:tcBorders>
            <w:tcMar>
              <w:top w:w="0" w:type="dxa"/>
              <w:left w:w="0" w:type="dxa"/>
              <w:bottom w:w="28" w:type="dxa"/>
              <w:right w:w="28" w:type="dxa"/>
            </w:tcMar>
            <w:vAlign w:val="center"/>
          </w:tcPr>
          <w:p w:rsidR="002732F7" w:rsidRPr="002732F7" w:rsidRDefault="002732F7" w:rsidP="00440E5A">
            <w:pPr>
              <w:jc w:val="center"/>
              <w:rPr>
                <w:color w:val="000000"/>
                <w:sz w:val="22"/>
                <w:szCs w:val="22"/>
              </w:rPr>
            </w:pPr>
            <w:r w:rsidRPr="002732F7">
              <w:rPr>
                <w:color w:val="000000"/>
                <w:sz w:val="22"/>
                <w:szCs w:val="22"/>
              </w:rPr>
              <w:t>12</w:t>
            </w:r>
          </w:p>
        </w:tc>
        <w:tc>
          <w:tcPr>
            <w:tcW w:w="515" w:type="pct"/>
            <w:tcBorders>
              <w:top w:val="nil"/>
              <w:left w:val="single" w:sz="4" w:space="0" w:color="auto"/>
              <w:bottom w:val="nil"/>
              <w:right w:val="single" w:sz="4" w:space="0" w:color="auto"/>
            </w:tcBorders>
          </w:tcPr>
          <w:p w:rsidR="002732F7" w:rsidRPr="002732F7" w:rsidRDefault="002732F7" w:rsidP="00440E5A">
            <w:pPr>
              <w:jc w:val="center"/>
              <w:rPr>
                <w:color w:val="000000"/>
                <w:sz w:val="22"/>
                <w:szCs w:val="22"/>
              </w:rPr>
            </w:pPr>
          </w:p>
        </w:tc>
        <w:tc>
          <w:tcPr>
            <w:tcW w:w="589" w:type="pct"/>
            <w:tcBorders>
              <w:top w:val="nil"/>
              <w:left w:val="single" w:sz="4" w:space="0" w:color="auto"/>
              <w:bottom w:val="nil"/>
              <w:right w:val="single" w:sz="4" w:space="0" w:color="auto"/>
            </w:tcBorders>
            <w:vAlign w:val="center"/>
          </w:tcPr>
          <w:p w:rsidR="002732F7" w:rsidRPr="002732F7" w:rsidRDefault="002732F7" w:rsidP="00440E5A">
            <w:pPr>
              <w:jc w:val="center"/>
              <w:rPr>
                <w:color w:val="000000"/>
                <w:sz w:val="22"/>
                <w:szCs w:val="22"/>
              </w:rPr>
            </w:pPr>
          </w:p>
        </w:tc>
        <w:tc>
          <w:tcPr>
            <w:tcW w:w="475" w:type="pct"/>
            <w:tcBorders>
              <w:top w:val="nil"/>
              <w:left w:val="single" w:sz="4" w:space="0" w:color="auto"/>
              <w:bottom w:val="nil"/>
              <w:right w:val="single" w:sz="4" w:space="0" w:color="auto"/>
            </w:tcBorders>
            <w:vAlign w:val="center"/>
          </w:tcPr>
          <w:p w:rsidR="002732F7" w:rsidRPr="002732F7" w:rsidRDefault="002732F7" w:rsidP="00440E5A">
            <w:pPr>
              <w:jc w:val="center"/>
              <w:rPr>
                <w:color w:val="000000"/>
                <w:sz w:val="22"/>
                <w:szCs w:val="22"/>
              </w:rPr>
            </w:pPr>
          </w:p>
        </w:tc>
      </w:tr>
      <w:tr w:rsidR="002732F7" w:rsidRPr="002732F7" w:rsidTr="002732F7">
        <w:trPr>
          <w:trHeight w:val="1011"/>
          <w:jc w:val="center"/>
        </w:trPr>
        <w:tc>
          <w:tcPr>
            <w:tcW w:w="1085" w:type="pct"/>
            <w:gridSpan w:val="2"/>
            <w:tcBorders>
              <w:top w:val="nil"/>
              <w:left w:val="single" w:sz="8" w:space="0" w:color="000000"/>
              <w:bottom w:val="single" w:sz="8" w:space="0" w:color="000000"/>
              <w:right w:val="single" w:sz="4" w:space="0" w:color="auto"/>
            </w:tcBorders>
          </w:tcPr>
          <w:p w:rsidR="002732F7" w:rsidRPr="002732F7" w:rsidRDefault="002732F7" w:rsidP="00440E5A">
            <w:pPr>
              <w:jc w:val="center"/>
              <w:rPr>
                <w:b/>
                <w:color w:val="000000"/>
                <w:sz w:val="22"/>
                <w:szCs w:val="22"/>
              </w:rPr>
            </w:pPr>
          </w:p>
        </w:tc>
        <w:tc>
          <w:tcPr>
            <w:tcW w:w="3440" w:type="pct"/>
            <w:gridSpan w:val="5"/>
            <w:tcBorders>
              <w:top w:val="nil"/>
              <w:left w:val="single" w:sz="8" w:space="0" w:color="000000"/>
              <w:bottom w:val="single" w:sz="8" w:space="0" w:color="000000"/>
              <w:right w:val="single" w:sz="4" w:space="0" w:color="auto"/>
            </w:tcBorders>
            <w:tcMar>
              <w:top w:w="0" w:type="dxa"/>
              <w:left w:w="28" w:type="dxa"/>
              <w:bottom w:w="28" w:type="dxa"/>
              <w:right w:w="28" w:type="dxa"/>
            </w:tcMar>
            <w:vAlign w:val="center"/>
          </w:tcPr>
          <w:p w:rsidR="002732F7" w:rsidRPr="002732F7" w:rsidRDefault="002732F7" w:rsidP="00440E5A">
            <w:pPr>
              <w:jc w:val="center"/>
              <w:rPr>
                <w:b/>
                <w:color w:val="000000"/>
                <w:sz w:val="22"/>
                <w:szCs w:val="22"/>
              </w:rPr>
            </w:pPr>
            <w:r w:rsidRPr="002732F7">
              <w:rPr>
                <w:b/>
                <w:color w:val="000000"/>
                <w:sz w:val="22"/>
                <w:szCs w:val="22"/>
              </w:rPr>
              <w:t xml:space="preserve">VALOR GLOBAL = </w:t>
            </w:r>
          </w:p>
        </w:tc>
        <w:tc>
          <w:tcPr>
            <w:tcW w:w="475" w:type="pct"/>
            <w:tcBorders>
              <w:top w:val="nil"/>
              <w:left w:val="single" w:sz="4" w:space="0" w:color="auto"/>
              <w:bottom w:val="single" w:sz="8" w:space="0" w:color="000000"/>
              <w:right w:val="single" w:sz="4" w:space="0" w:color="auto"/>
            </w:tcBorders>
            <w:vAlign w:val="center"/>
          </w:tcPr>
          <w:p w:rsidR="002732F7" w:rsidRPr="002732F7" w:rsidRDefault="002732F7" w:rsidP="00440E5A">
            <w:pPr>
              <w:jc w:val="center"/>
              <w:rPr>
                <w:color w:val="000000"/>
                <w:sz w:val="22"/>
                <w:szCs w:val="22"/>
              </w:rPr>
            </w:pPr>
          </w:p>
        </w:tc>
      </w:tr>
    </w:tbl>
    <w:p w:rsidR="00DE3890" w:rsidRPr="006D7FAC" w:rsidRDefault="00DE3890" w:rsidP="00DE3890">
      <w:pPr>
        <w:spacing w:before="120" w:after="240"/>
        <w:jc w:val="both"/>
        <w:rPr>
          <w:b/>
          <w:color w:val="000000" w:themeColor="text1"/>
          <w:sz w:val="20"/>
          <w:szCs w:val="22"/>
        </w:rPr>
      </w:pPr>
      <w:r w:rsidRPr="006D7FAC">
        <w:rPr>
          <w:b/>
          <w:color w:val="000000" w:themeColor="text1"/>
          <w:sz w:val="20"/>
          <w:szCs w:val="22"/>
        </w:rPr>
        <w:t>Declaro para os devidos fins que nos valores propostos são exequíveis e estão inclusos todos os custos operacionais, encargos previdenciários, trabalhistas, tributários, comerciais e quaisquer outros que incidam direta ou indiretamente na contratação.</w:t>
      </w:r>
    </w:p>
    <w:p w:rsidR="00DE3890" w:rsidRPr="006D7FAC" w:rsidRDefault="00DE3890" w:rsidP="00DE3890">
      <w:pPr>
        <w:rPr>
          <w:color w:val="000000" w:themeColor="text1"/>
          <w:sz w:val="20"/>
          <w:szCs w:val="22"/>
          <w:u w:val="single"/>
        </w:rPr>
      </w:pPr>
      <w:r w:rsidRPr="006D7FAC">
        <w:rPr>
          <w:b/>
          <w:color w:val="000000" w:themeColor="text1"/>
          <w:sz w:val="20"/>
          <w:szCs w:val="22"/>
          <w:u w:val="single"/>
        </w:rPr>
        <w:t xml:space="preserve">Validade da Proposta: </w:t>
      </w:r>
      <w:r w:rsidRPr="006D7FAC">
        <w:rPr>
          <w:color w:val="000000" w:themeColor="text1"/>
          <w:sz w:val="20"/>
          <w:szCs w:val="22"/>
          <w:u w:val="single"/>
        </w:rPr>
        <w:t>60 dias</w:t>
      </w:r>
    </w:p>
    <w:p w:rsidR="00DE3890" w:rsidRPr="006D7FAC" w:rsidRDefault="00DE3890" w:rsidP="00DE3890">
      <w:pPr>
        <w:rPr>
          <w:b/>
          <w:color w:val="000000" w:themeColor="text1"/>
          <w:sz w:val="20"/>
          <w:szCs w:val="22"/>
        </w:rPr>
      </w:pPr>
      <w:r w:rsidRPr="006D7FAC">
        <w:rPr>
          <w:b/>
          <w:color w:val="000000" w:themeColor="text1"/>
          <w:sz w:val="20"/>
          <w:szCs w:val="22"/>
        </w:rPr>
        <w:t>___________________________________________________________</w:t>
      </w:r>
    </w:p>
    <w:p w:rsidR="00DE3890" w:rsidRPr="006D7FAC" w:rsidRDefault="00DE3890" w:rsidP="00DE3890">
      <w:pPr>
        <w:jc w:val="both"/>
        <w:rPr>
          <w:color w:val="000000" w:themeColor="text1"/>
          <w:sz w:val="20"/>
          <w:szCs w:val="22"/>
        </w:rPr>
      </w:pPr>
      <w:r w:rsidRPr="006D7FAC">
        <w:rPr>
          <w:color w:val="000000" w:themeColor="text1"/>
          <w:sz w:val="20"/>
          <w:szCs w:val="22"/>
        </w:rPr>
        <w:t>Esta proposta deverá ser preenchida e enviada à PREFEITURA MUNICIPAL DE BOM JARDIM, devidamente assinada por responsável da firma informante, em envelope lacrado.</w:t>
      </w:r>
    </w:p>
    <w:p w:rsidR="00DE3890" w:rsidRPr="006D7FAC" w:rsidRDefault="00DE3890" w:rsidP="00DE3890">
      <w:pPr>
        <w:jc w:val="both"/>
        <w:rPr>
          <w:color w:val="000000" w:themeColor="text1"/>
          <w:sz w:val="20"/>
          <w:szCs w:val="22"/>
        </w:rPr>
      </w:pPr>
    </w:p>
    <w:p w:rsidR="00DE3890" w:rsidRPr="006D7FAC" w:rsidRDefault="00DE3890" w:rsidP="00DE3890">
      <w:pPr>
        <w:jc w:val="both"/>
        <w:rPr>
          <w:color w:val="000000" w:themeColor="text1"/>
          <w:sz w:val="20"/>
          <w:szCs w:val="22"/>
        </w:rPr>
      </w:pPr>
      <w:proofErr w:type="gramStart"/>
      <w:r w:rsidRPr="006D7FAC">
        <w:rPr>
          <w:color w:val="000000" w:themeColor="text1"/>
          <w:sz w:val="20"/>
          <w:szCs w:val="22"/>
        </w:rPr>
        <w:t>BANCO :</w:t>
      </w:r>
      <w:proofErr w:type="gramEnd"/>
      <w:r w:rsidRPr="006D7FAC">
        <w:rPr>
          <w:color w:val="000000" w:themeColor="text1"/>
          <w:sz w:val="20"/>
          <w:szCs w:val="22"/>
        </w:rPr>
        <w:t xml:space="preserve"> ________________________</w:t>
      </w:r>
    </w:p>
    <w:p w:rsidR="00DE3890" w:rsidRPr="006D7FAC" w:rsidRDefault="00DE3890" w:rsidP="00DE3890">
      <w:pPr>
        <w:jc w:val="both"/>
        <w:rPr>
          <w:color w:val="000000" w:themeColor="text1"/>
          <w:sz w:val="20"/>
          <w:szCs w:val="22"/>
        </w:rPr>
      </w:pPr>
      <w:r w:rsidRPr="006D7FAC">
        <w:rPr>
          <w:color w:val="000000" w:themeColor="text1"/>
          <w:sz w:val="20"/>
          <w:szCs w:val="22"/>
        </w:rPr>
        <w:t>AGÊNCIA:_______________________</w:t>
      </w:r>
    </w:p>
    <w:p w:rsidR="00DE3890" w:rsidRPr="006D7FAC" w:rsidRDefault="00DE3890" w:rsidP="00DE3890">
      <w:pPr>
        <w:jc w:val="both"/>
        <w:rPr>
          <w:color w:val="000000" w:themeColor="text1"/>
          <w:sz w:val="20"/>
          <w:szCs w:val="22"/>
        </w:rPr>
      </w:pPr>
      <w:r w:rsidRPr="006D7FAC">
        <w:rPr>
          <w:color w:val="000000" w:themeColor="text1"/>
          <w:sz w:val="20"/>
          <w:szCs w:val="22"/>
        </w:rPr>
        <w:t>CONTA:_________________________</w:t>
      </w:r>
    </w:p>
    <w:p w:rsidR="00DE3890" w:rsidRPr="006D7FAC" w:rsidRDefault="00DE3890" w:rsidP="00DE3890">
      <w:pPr>
        <w:jc w:val="both"/>
        <w:rPr>
          <w:color w:val="000000" w:themeColor="text1"/>
          <w:sz w:val="20"/>
          <w:szCs w:val="22"/>
        </w:rPr>
      </w:pPr>
      <w:r w:rsidRPr="006D7FAC">
        <w:rPr>
          <w:color w:val="000000" w:themeColor="text1"/>
          <w:sz w:val="20"/>
          <w:szCs w:val="22"/>
        </w:rPr>
        <w:t>OPERAÇÃO:_____________________</w:t>
      </w:r>
    </w:p>
    <w:p w:rsidR="00DE3890" w:rsidRPr="006D7FAC" w:rsidRDefault="00DE3890" w:rsidP="00DE3890">
      <w:pPr>
        <w:jc w:val="both"/>
        <w:rPr>
          <w:color w:val="000000" w:themeColor="text1"/>
          <w:sz w:val="20"/>
          <w:szCs w:val="22"/>
        </w:rPr>
      </w:pPr>
    </w:p>
    <w:p w:rsidR="00DE3890" w:rsidRPr="006D7FAC" w:rsidRDefault="00DE3890" w:rsidP="00DE3890">
      <w:pPr>
        <w:jc w:val="center"/>
        <w:rPr>
          <w:color w:val="000000" w:themeColor="text1"/>
          <w:sz w:val="20"/>
          <w:szCs w:val="22"/>
        </w:rPr>
      </w:pPr>
    </w:p>
    <w:p w:rsidR="00DE3890" w:rsidRPr="006D7FAC" w:rsidRDefault="00DE3890" w:rsidP="00DE3890">
      <w:pPr>
        <w:jc w:val="center"/>
        <w:rPr>
          <w:color w:val="000000" w:themeColor="text1"/>
          <w:sz w:val="20"/>
          <w:szCs w:val="22"/>
        </w:rPr>
      </w:pPr>
      <w:r w:rsidRPr="006D7FAC">
        <w:rPr>
          <w:color w:val="000000" w:themeColor="text1"/>
          <w:sz w:val="20"/>
          <w:szCs w:val="22"/>
        </w:rPr>
        <w:t xml:space="preserve">Bom Jardim/RJ, ______ de ___________________ </w:t>
      </w:r>
      <w:proofErr w:type="spellStart"/>
      <w:r w:rsidRPr="006D7FAC">
        <w:rPr>
          <w:color w:val="000000" w:themeColor="text1"/>
          <w:sz w:val="20"/>
          <w:szCs w:val="22"/>
        </w:rPr>
        <w:t>de</w:t>
      </w:r>
      <w:proofErr w:type="spellEnd"/>
      <w:r w:rsidRPr="006D7FAC">
        <w:rPr>
          <w:color w:val="000000" w:themeColor="text1"/>
          <w:sz w:val="20"/>
          <w:szCs w:val="22"/>
        </w:rPr>
        <w:t xml:space="preserve"> 2022.</w:t>
      </w:r>
    </w:p>
    <w:p w:rsidR="00DE3890" w:rsidRPr="006D7FAC" w:rsidRDefault="00DE3890" w:rsidP="00DE3890">
      <w:pPr>
        <w:jc w:val="center"/>
        <w:rPr>
          <w:color w:val="000000" w:themeColor="text1"/>
          <w:sz w:val="20"/>
          <w:szCs w:val="22"/>
        </w:rPr>
      </w:pPr>
    </w:p>
    <w:p w:rsidR="00DE3890" w:rsidRPr="006D7FAC" w:rsidRDefault="00DE3890" w:rsidP="00DE3890">
      <w:pPr>
        <w:jc w:val="center"/>
        <w:rPr>
          <w:color w:val="000000" w:themeColor="text1"/>
          <w:sz w:val="20"/>
          <w:szCs w:val="22"/>
        </w:rPr>
      </w:pPr>
    </w:p>
    <w:p w:rsidR="00DE3890" w:rsidRPr="006D7FAC" w:rsidRDefault="00DE3890" w:rsidP="00DE3890">
      <w:pPr>
        <w:jc w:val="center"/>
        <w:rPr>
          <w:color w:val="000000" w:themeColor="text1"/>
          <w:sz w:val="20"/>
          <w:szCs w:val="22"/>
        </w:rPr>
      </w:pPr>
    </w:p>
    <w:p w:rsidR="00DE3890" w:rsidRPr="006D7FAC" w:rsidRDefault="00DE3890" w:rsidP="00DE3890">
      <w:pPr>
        <w:jc w:val="center"/>
        <w:rPr>
          <w:color w:val="000000" w:themeColor="text1"/>
          <w:sz w:val="20"/>
          <w:szCs w:val="22"/>
        </w:rPr>
      </w:pPr>
    </w:p>
    <w:p w:rsidR="00DE3890" w:rsidRPr="006D7FAC" w:rsidRDefault="00DE3890" w:rsidP="00DE3890">
      <w:pPr>
        <w:jc w:val="center"/>
        <w:rPr>
          <w:color w:val="000000" w:themeColor="text1"/>
          <w:sz w:val="20"/>
          <w:szCs w:val="22"/>
        </w:rPr>
      </w:pPr>
      <w:r w:rsidRPr="006D7FAC">
        <w:rPr>
          <w:color w:val="000000" w:themeColor="text1"/>
          <w:sz w:val="20"/>
          <w:szCs w:val="22"/>
        </w:rPr>
        <w:t>__________________________________________</w:t>
      </w:r>
    </w:p>
    <w:p w:rsidR="00DE3890" w:rsidRPr="006D7FAC" w:rsidRDefault="00DE3890" w:rsidP="00DE3890">
      <w:pPr>
        <w:jc w:val="center"/>
        <w:rPr>
          <w:color w:val="000000" w:themeColor="text1"/>
          <w:sz w:val="20"/>
          <w:szCs w:val="22"/>
        </w:rPr>
      </w:pPr>
      <w:r w:rsidRPr="006D7FAC">
        <w:rPr>
          <w:color w:val="000000" w:themeColor="text1"/>
          <w:sz w:val="20"/>
          <w:szCs w:val="22"/>
        </w:rPr>
        <w:t>Carimbo do CNPJ e assinatura do proponente</w:t>
      </w: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spacing w:after="120"/>
        <w:jc w:val="center"/>
        <w:rPr>
          <w:b/>
          <w:bCs/>
          <w:color w:val="000000" w:themeColor="text1"/>
          <w:sz w:val="22"/>
          <w:szCs w:val="24"/>
        </w:rPr>
      </w:pPr>
      <w:r w:rsidRPr="006D7FAC">
        <w:rPr>
          <w:b/>
          <w:bCs/>
          <w:color w:val="000000" w:themeColor="text1"/>
          <w:sz w:val="22"/>
          <w:szCs w:val="24"/>
        </w:rPr>
        <w:lastRenderedPageBreak/>
        <w:t>EDITAL</w:t>
      </w:r>
    </w:p>
    <w:p w:rsidR="00DE3890" w:rsidRPr="006D7FAC" w:rsidRDefault="00DE3890" w:rsidP="00DE3890">
      <w:pPr>
        <w:spacing w:after="120"/>
        <w:jc w:val="center"/>
        <w:rPr>
          <w:b/>
          <w:color w:val="000000" w:themeColor="text1"/>
          <w:sz w:val="22"/>
          <w:szCs w:val="24"/>
        </w:rPr>
      </w:pPr>
      <w:r w:rsidRPr="006D7FAC">
        <w:rPr>
          <w:b/>
          <w:bCs/>
          <w:color w:val="000000" w:themeColor="text1"/>
          <w:sz w:val="22"/>
          <w:szCs w:val="24"/>
        </w:rPr>
        <w:t xml:space="preserve">PREGÃO PRESENCIAL </w:t>
      </w:r>
      <w:r w:rsidRPr="006132DB">
        <w:rPr>
          <w:b/>
          <w:bCs/>
          <w:color w:val="000000" w:themeColor="text1"/>
          <w:sz w:val="22"/>
          <w:szCs w:val="24"/>
        </w:rPr>
        <w:t xml:space="preserve">Nº </w:t>
      </w:r>
      <w:r w:rsidRPr="006132DB">
        <w:rPr>
          <w:b/>
          <w:color w:val="000000" w:themeColor="text1"/>
          <w:sz w:val="22"/>
          <w:szCs w:val="24"/>
        </w:rPr>
        <w:t>0</w:t>
      </w:r>
      <w:r w:rsidR="006132DB">
        <w:rPr>
          <w:b/>
          <w:color w:val="000000" w:themeColor="text1"/>
          <w:sz w:val="22"/>
          <w:szCs w:val="24"/>
        </w:rPr>
        <w:t>85</w:t>
      </w:r>
      <w:r w:rsidRPr="006132DB">
        <w:rPr>
          <w:b/>
          <w:color w:val="000000" w:themeColor="text1"/>
          <w:sz w:val="22"/>
          <w:szCs w:val="24"/>
        </w:rPr>
        <w:t>/2022</w:t>
      </w:r>
    </w:p>
    <w:p w:rsidR="00DE3890" w:rsidRPr="006D7FAC" w:rsidRDefault="00DE3890" w:rsidP="00DE3890">
      <w:pPr>
        <w:spacing w:after="120"/>
        <w:jc w:val="center"/>
        <w:rPr>
          <w:b/>
          <w:bCs/>
          <w:color w:val="000000" w:themeColor="text1"/>
          <w:sz w:val="22"/>
          <w:szCs w:val="24"/>
        </w:rPr>
      </w:pPr>
      <w:r w:rsidRPr="006D7FAC">
        <w:rPr>
          <w:b/>
          <w:bCs/>
          <w:color w:val="000000" w:themeColor="text1"/>
          <w:sz w:val="22"/>
          <w:szCs w:val="24"/>
        </w:rPr>
        <w:t>ANEXO III</w:t>
      </w:r>
    </w:p>
    <w:p w:rsidR="00DE3890" w:rsidRPr="006D7FAC" w:rsidRDefault="00DE3890" w:rsidP="00DE3890">
      <w:pPr>
        <w:jc w:val="center"/>
        <w:rPr>
          <w:b/>
          <w:bCs/>
          <w:color w:val="000000" w:themeColor="text1"/>
          <w:sz w:val="22"/>
          <w:szCs w:val="24"/>
        </w:rPr>
      </w:pPr>
    </w:p>
    <w:p w:rsidR="00DE3890" w:rsidRPr="006D7FAC" w:rsidRDefault="00DE3890" w:rsidP="00DE3890">
      <w:pPr>
        <w:spacing w:before="120" w:after="120"/>
        <w:jc w:val="center"/>
        <w:rPr>
          <w:b/>
          <w:bCs/>
          <w:color w:val="000000" w:themeColor="text1"/>
          <w:sz w:val="22"/>
          <w:szCs w:val="24"/>
          <w:u w:val="single"/>
        </w:rPr>
      </w:pPr>
      <w:r w:rsidRPr="006D7FAC">
        <w:rPr>
          <w:b/>
          <w:bCs/>
          <w:color w:val="000000" w:themeColor="text1"/>
          <w:sz w:val="22"/>
          <w:szCs w:val="24"/>
          <w:u w:val="single"/>
        </w:rPr>
        <w:t>DECLARAÇÃO CONJUNTA</w:t>
      </w:r>
    </w:p>
    <w:p w:rsidR="00DE3890" w:rsidRPr="006D7FAC" w:rsidRDefault="00DE3890" w:rsidP="00DE3890">
      <w:pPr>
        <w:spacing w:before="120" w:after="120"/>
        <w:jc w:val="center"/>
        <w:rPr>
          <w:b/>
          <w:bCs/>
          <w:color w:val="000000" w:themeColor="text1"/>
          <w:sz w:val="22"/>
          <w:szCs w:val="24"/>
          <w:u w:val="single"/>
        </w:rPr>
      </w:pPr>
    </w:p>
    <w:p w:rsidR="00DE3890" w:rsidRPr="006D7FAC" w:rsidRDefault="00DE3890" w:rsidP="00DE3890">
      <w:pPr>
        <w:pStyle w:val="Ttulo2"/>
        <w:spacing w:after="120"/>
        <w:rPr>
          <w:bCs/>
          <w:color w:val="000000" w:themeColor="text1"/>
          <w:sz w:val="22"/>
          <w:szCs w:val="24"/>
        </w:rPr>
      </w:pPr>
      <w:r w:rsidRPr="006D7FAC">
        <w:rPr>
          <w:b w:val="0"/>
          <w:bCs/>
          <w:color w:val="000000" w:themeColor="text1"/>
          <w:sz w:val="22"/>
          <w:szCs w:val="24"/>
        </w:rPr>
        <w:t>A EMPRESA:</w:t>
      </w:r>
      <w:r w:rsidRPr="006D7FAC">
        <w:rPr>
          <w:bCs/>
          <w:color w:val="000000" w:themeColor="text1"/>
          <w:sz w:val="22"/>
          <w:szCs w:val="24"/>
        </w:rPr>
        <w:t>______________________________________________________________</w:t>
      </w:r>
    </w:p>
    <w:p w:rsidR="00DE3890" w:rsidRPr="006D7FAC" w:rsidRDefault="00DE3890" w:rsidP="00DE3890">
      <w:pPr>
        <w:spacing w:after="120"/>
        <w:jc w:val="both"/>
        <w:rPr>
          <w:b/>
          <w:bCs/>
          <w:color w:val="000000" w:themeColor="text1"/>
          <w:sz w:val="22"/>
          <w:szCs w:val="24"/>
        </w:rPr>
      </w:pPr>
      <w:r w:rsidRPr="006D7FAC">
        <w:rPr>
          <w:b/>
          <w:bCs/>
          <w:color w:val="000000" w:themeColor="text1"/>
          <w:sz w:val="22"/>
          <w:szCs w:val="24"/>
        </w:rPr>
        <w:t>Endereço: ___________________________________________________________________</w:t>
      </w:r>
    </w:p>
    <w:p w:rsidR="00DE3890" w:rsidRPr="006D7FAC" w:rsidRDefault="00DE3890" w:rsidP="00DE3890">
      <w:pPr>
        <w:spacing w:after="120"/>
        <w:jc w:val="both"/>
        <w:rPr>
          <w:b/>
          <w:bCs/>
          <w:color w:val="000000" w:themeColor="text1"/>
          <w:sz w:val="22"/>
          <w:szCs w:val="24"/>
        </w:rPr>
      </w:pPr>
      <w:r w:rsidRPr="006D7FAC">
        <w:rPr>
          <w:b/>
          <w:bCs/>
          <w:color w:val="000000" w:themeColor="text1"/>
          <w:sz w:val="22"/>
          <w:szCs w:val="24"/>
        </w:rPr>
        <w:t>Cidade: ___________________Estado: __________________</w:t>
      </w:r>
      <w:proofErr w:type="spellStart"/>
      <w:r w:rsidRPr="006D7FAC">
        <w:rPr>
          <w:b/>
          <w:bCs/>
          <w:color w:val="000000" w:themeColor="text1"/>
          <w:sz w:val="22"/>
          <w:szCs w:val="24"/>
        </w:rPr>
        <w:t>Tel</w:t>
      </w:r>
      <w:proofErr w:type="spellEnd"/>
      <w:r w:rsidRPr="006D7FAC">
        <w:rPr>
          <w:b/>
          <w:bCs/>
          <w:color w:val="000000" w:themeColor="text1"/>
          <w:sz w:val="22"/>
          <w:szCs w:val="24"/>
        </w:rPr>
        <w:t>: _____________________</w:t>
      </w:r>
    </w:p>
    <w:p w:rsidR="00DE3890" w:rsidRPr="006D7FAC" w:rsidRDefault="00DE3890" w:rsidP="00DE3890">
      <w:pPr>
        <w:spacing w:after="120"/>
        <w:jc w:val="both"/>
        <w:rPr>
          <w:b/>
          <w:bCs/>
          <w:color w:val="000000" w:themeColor="text1"/>
          <w:sz w:val="22"/>
          <w:szCs w:val="24"/>
        </w:rPr>
      </w:pPr>
      <w:r w:rsidRPr="006D7FAC">
        <w:rPr>
          <w:b/>
          <w:bCs/>
          <w:color w:val="000000" w:themeColor="text1"/>
          <w:sz w:val="22"/>
          <w:szCs w:val="24"/>
        </w:rPr>
        <w:t>CNPJ: _________________________Inscrição Estadual:____________________________</w:t>
      </w:r>
    </w:p>
    <w:p w:rsidR="00DE3890" w:rsidRPr="006D7FAC" w:rsidRDefault="00DE3890" w:rsidP="00DE3890">
      <w:pPr>
        <w:pStyle w:val="Ttulo2"/>
        <w:spacing w:after="120"/>
        <w:rPr>
          <w:bCs/>
          <w:color w:val="000000" w:themeColor="text1"/>
          <w:sz w:val="22"/>
          <w:szCs w:val="24"/>
        </w:rPr>
      </w:pPr>
      <w:r w:rsidRPr="006D7FAC">
        <w:rPr>
          <w:bCs/>
          <w:color w:val="000000" w:themeColor="text1"/>
          <w:sz w:val="22"/>
          <w:szCs w:val="24"/>
        </w:rPr>
        <w:t>E-mail:______________________________________________________________________</w:t>
      </w:r>
    </w:p>
    <w:p w:rsidR="00DE3890" w:rsidRPr="006D7FAC" w:rsidRDefault="00DE3890" w:rsidP="00DE3890">
      <w:pPr>
        <w:spacing w:before="120" w:after="120"/>
        <w:jc w:val="center"/>
        <w:rPr>
          <w:b/>
          <w:bCs/>
          <w:color w:val="000000" w:themeColor="text1"/>
          <w:sz w:val="22"/>
          <w:szCs w:val="24"/>
          <w:u w:val="single"/>
        </w:rPr>
      </w:pPr>
    </w:p>
    <w:p w:rsidR="00DE3890" w:rsidRPr="006D7FAC" w:rsidRDefault="00DE3890" w:rsidP="00DE3890">
      <w:pPr>
        <w:pBdr>
          <w:bottom w:val="single" w:sz="12" w:space="15" w:color="auto"/>
        </w:pBdr>
        <w:spacing w:before="120" w:after="120"/>
        <w:jc w:val="both"/>
        <w:rPr>
          <w:b/>
          <w:bCs/>
          <w:color w:val="000000" w:themeColor="text1"/>
          <w:sz w:val="22"/>
          <w:szCs w:val="24"/>
          <w:u w:val="single"/>
        </w:rPr>
      </w:pPr>
      <w:r w:rsidRPr="006D7FAC">
        <w:rPr>
          <w:bCs/>
          <w:color w:val="000000" w:themeColor="text1"/>
          <w:sz w:val="22"/>
          <w:szCs w:val="24"/>
        </w:rPr>
        <w:t xml:space="preserve">A </w:t>
      </w:r>
      <w:r w:rsidRPr="006D7FAC">
        <w:rPr>
          <w:color w:val="000000" w:themeColor="text1"/>
          <w:sz w:val="22"/>
          <w:szCs w:val="24"/>
        </w:rPr>
        <w:t xml:space="preserve">empresa </w:t>
      </w:r>
      <w:r w:rsidRPr="006D7FAC">
        <w:rPr>
          <w:bCs/>
          <w:color w:val="000000" w:themeColor="text1"/>
          <w:sz w:val="24"/>
          <w:szCs w:val="24"/>
        </w:rPr>
        <w:t>_______________________________________________________</w:t>
      </w:r>
      <w:r w:rsidRPr="006D7FAC">
        <w:rPr>
          <w:color w:val="000000" w:themeColor="text1"/>
          <w:sz w:val="22"/>
          <w:szCs w:val="24"/>
        </w:rPr>
        <w:t>, sediada ______________________________________________________________________, inscrita no CNPJ sob o nº _______________________________________</w:t>
      </w:r>
      <w:proofErr w:type="gramStart"/>
      <w:r w:rsidRPr="006D7FAC">
        <w:rPr>
          <w:color w:val="000000" w:themeColor="text1"/>
          <w:sz w:val="22"/>
          <w:szCs w:val="24"/>
        </w:rPr>
        <w:t>,</w:t>
      </w:r>
      <w:proofErr w:type="gramEnd"/>
      <w:r w:rsidRPr="006D7FAC">
        <w:rPr>
          <w:color w:val="000000" w:themeColor="text1"/>
          <w:sz w:val="22"/>
          <w:szCs w:val="24"/>
        </w:rPr>
        <w:t>vem por intermédio de seu representante legal o Sr. (a)_______________________________________Portador(a) da Carteira de Identidade nº ________________________ e do CPF ____________________</w:t>
      </w:r>
    </w:p>
    <w:p w:rsidR="00DE3890" w:rsidRPr="006D7FAC" w:rsidRDefault="00DE3890" w:rsidP="00DE3890">
      <w:pPr>
        <w:spacing w:before="120" w:after="120"/>
        <w:jc w:val="both"/>
        <w:rPr>
          <w:b/>
          <w:color w:val="000000" w:themeColor="text1"/>
          <w:sz w:val="22"/>
          <w:szCs w:val="24"/>
          <w:u w:val="single"/>
        </w:rPr>
      </w:pPr>
      <w:r w:rsidRPr="006D7FAC">
        <w:rPr>
          <w:b/>
          <w:color w:val="000000" w:themeColor="text1"/>
          <w:sz w:val="22"/>
          <w:szCs w:val="24"/>
          <w:u w:val="single"/>
        </w:rPr>
        <w:t xml:space="preserve">1 – DECLARAÇÃO DE QUE CUMPRE RIGOROSAMENTE O ART, 7º DA CONSTITUIÇÃO FEDERAL: </w:t>
      </w:r>
    </w:p>
    <w:p w:rsidR="00DE3890" w:rsidRPr="006D7FAC" w:rsidRDefault="00DE3890" w:rsidP="00DE3890">
      <w:pPr>
        <w:pStyle w:val="Corpodetexto"/>
        <w:spacing w:before="120" w:after="120"/>
        <w:jc w:val="both"/>
        <w:rPr>
          <w:color w:val="000000" w:themeColor="text1"/>
          <w:sz w:val="22"/>
          <w:szCs w:val="24"/>
        </w:rPr>
      </w:pPr>
      <w:r w:rsidRPr="006D7FAC">
        <w:rPr>
          <w:color w:val="000000" w:themeColor="text1"/>
          <w:sz w:val="22"/>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DE3890" w:rsidRPr="006D7FAC" w:rsidRDefault="00DE3890" w:rsidP="00DE3890">
      <w:pPr>
        <w:spacing w:before="120" w:after="120"/>
        <w:jc w:val="both"/>
        <w:rPr>
          <w:b/>
          <w:bCs/>
          <w:color w:val="000000" w:themeColor="text1"/>
          <w:sz w:val="22"/>
          <w:szCs w:val="24"/>
          <w:u w:val="single"/>
        </w:rPr>
      </w:pPr>
      <w:r w:rsidRPr="006D7FAC">
        <w:rPr>
          <w:b/>
          <w:bCs/>
          <w:color w:val="000000" w:themeColor="text1"/>
          <w:sz w:val="22"/>
          <w:szCs w:val="24"/>
          <w:u w:val="single"/>
        </w:rPr>
        <w:t>2 – DECLARAÇÃO DE ME OU EPP:</w:t>
      </w:r>
    </w:p>
    <w:p w:rsidR="00DE3890" w:rsidRPr="006D7FAC" w:rsidRDefault="00DE3890" w:rsidP="00DE3890">
      <w:pPr>
        <w:spacing w:before="120" w:after="120"/>
        <w:jc w:val="both"/>
        <w:rPr>
          <w:color w:val="000000" w:themeColor="text1"/>
          <w:sz w:val="22"/>
          <w:szCs w:val="24"/>
        </w:rPr>
      </w:pPr>
      <w:r w:rsidRPr="006D7FAC">
        <w:rPr>
          <w:color w:val="000000" w:themeColor="text1"/>
          <w:sz w:val="22"/>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DE3890" w:rsidRPr="006D7FAC" w:rsidRDefault="00DE3890" w:rsidP="00DE3890">
      <w:pPr>
        <w:spacing w:before="120" w:after="120"/>
        <w:jc w:val="both"/>
        <w:rPr>
          <w:color w:val="000000" w:themeColor="text1"/>
          <w:sz w:val="22"/>
          <w:szCs w:val="24"/>
        </w:rPr>
      </w:pPr>
      <w:r w:rsidRPr="006D7FAC">
        <w:rPr>
          <w:color w:val="000000" w:themeColor="text1"/>
          <w:sz w:val="22"/>
          <w:szCs w:val="24"/>
        </w:rPr>
        <w:t xml:space="preserve">Declaro ainda que </w:t>
      </w:r>
      <w:proofErr w:type="gramStart"/>
      <w:r w:rsidRPr="006D7FAC">
        <w:rPr>
          <w:color w:val="000000" w:themeColor="text1"/>
          <w:sz w:val="22"/>
          <w:szCs w:val="24"/>
        </w:rPr>
        <w:t>é :</w:t>
      </w:r>
      <w:proofErr w:type="gramEnd"/>
    </w:p>
    <w:p w:rsidR="00DE3890" w:rsidRPr="006D7FAC" w:rsidRDefault="00DE3890" w:rsidP="00DE3890">
      <w:pPr>
        <w:spacing w:before="120" w:after="120"/>
        <w:jc w:val="both"/>
        <w:rPr>
          <w:color w:val="000000" w:themeColor="text1"/>
          <w:sz w:val="22"/>
          <w:szCs w:val="24"/>
        </w:rPr>
      </w:pPr>
      <w:proofErr w:type="gramStart"/>
      <w:r w:rsidRPr="006D7FAC">
        <w:rPr>
          <w:color w:val="000000" w:themeColor="text1"/>
          <w:sz w:val="22"/>
          <w:szCs w:val="24"/>
        </w:rPr>
        <w:t xml:space="preserve">(   </w:t>
      </w:r>
      <w:proofErr w:type="gramEnd"/>
      <w:r w:rsidRPr="006D7FAC">
        <w:rPr>
          <w:color w:val="000000" w:themeColor="text1"/>
          <w:sz w:val="22"/>
          <w:szCs w:val="24"/>
        </w:rPr>
        <w:t xml:space="preserve">) MICRO EMPRESA </w:t>
      </w:r>
    </w:p>
    <w:p w:rsidR="00DE3890" w:rsidRPr="006D7FAC" w:rsidRDefault="00DE3890" w:rsidP="00DE3890">
      <w:pPr>
        <w:spacing w:before="120" w:after="120"/>
        <w:jc w:val="both"/>
        <w:rPr>
          <w:color w:val="000000" w:themeColor="text1"/>
          <w:sz w:val="22"/>
          <w:szCs w:val="24"/>
        </w:rPr>
      </w:pPr>
      <w:proofErr w:type="gramStart"/>
      <w:r w:rsidRPr="006D7FAC">
        <w:rPr>
          <w:color w:val="000000" w:themeColor="text1"/>
          <w:sz w:val="22"/>
          <w:szCs w:val="24"/>
        </w:rPr>
        <w:t xml:space="preserve">(  </w:t>
      </w:r>
      <w:proofErr w:type="gramEnd"/>
      <w:r w:rsidRPr="006D7FAC">
        <w:rPr>
          <w:color w:val="000000" w:themeColor="text1"/>
          <w:sz w:val="22"/>
          <w:szCs w:val="24"/>
        </w:rPr>
        <w:t>) EMPRESA DE PEQUENO PORTE</w:t>
      </w:r>
    </w:p>
    <w:p w:rsidR="00DE3890" w:rsidRPr="006D7FAC" w:rsidRDefault="00DE3890" w:rsidP="00DE3890">
      <w:pPr>
        <w:spacing w:before="120" w:after="120"/>
        <w:jc w:val="both"/>
        <w:rPr>
          <w:color w:val="000000" w:themeColor="text1"/>
          <w:sz w:val="22"/>
          <w:szCs w:val="24"/>
        </w:rPr>
      </w:pPr>
      <w:proofErr w:type="gramStart"/>
      <w:r w:rsidRPr="006D7FAC">
        <w:rPr>
          <w:color w:val="000000" w:themeColor="text1"/>
          <w:sz w:val="22"/>
          <w:szCs w:val="24"/>
        </w:rPr>
        <w:t xml:space="preserve">(  </w:t>
      </w:r>
      <w:proofErr w:type="gramEnd"/>
      <w:r w:rsidRPr="006D7FAC">
        <w:rPr>
          <w:color w:val="000000" w:themeColor="text1"/>
          <w:sz w:val="22"/>
          <w:szCs w:val="24"/>
        </w:rPr>
        <w:t>) MEI – MICROEMPREENDEDOR INDIVIDUAL</w:t>
      </w:r>
    </w:p>
    <w:p w:rsidR="00DE3890" w:rsidRPr="006D7FAC" w:rsidRDefault="00DE3890" w:rsidP="00DE3890">
      <w:pPr>
        <w:spacing w:before="120" w:after="120"/>
        <w:jc w:val="both"/>
        <w:rPr>
          <w:color w:val="000000" w:themeColor="text1"/>
          <w:sz w:val="22"/>
          <w:szCs w:val="24"/>
        </w:rPr>
      </w:pPr>
      <w:proofErr w:type="gramStart"/>
      <w:r w:rsidRPr="006D7FAC">
        <w:rPr>
          <w:color w:val="000000" w:themeColor="text1"/>
          <w:sz w:val="22"/>
          <w:szCs w:val="24"/>
        </w:rPr>
        <w:t xml:space="preserve">( </w:t>
      </w:r>
      <w:proofErr w:type="gramEnd"/>
      <w:r w:rsidRPr="006D7FAC">
        <w:rPr>
          <w:color w:val="000000" w:themeColor="text1"/>
          <w:sz w:val="22"/>
          <w:szCs w:val="24"/>
        </w:rPr>
        <w:t>) NÃO SE ENQUADRA EM PEQUENOS NEGÓCIOS</w:t>
      </w:r>
    </w:p>
    <w:p w:rsidR="00DE3890" w:rsidRPr="006D7FAC" w:rsidRDefault="006D7FAC" w:rsidP="00DE3890">
      <w:pPr>
        <w:spacing w:before="120" w:after="120"/>
        <w:rPr>
          <w:b/>
          <w:bCs/>
          <w:color w:val="000000" w:themeColor="text1"/>
          <w:sz w:val="22"/>
          <w:szCs w:val="24"/>
          <w:u w:val="single"/>
        </w:rPr>
      </w:pPr>
      <w:r w:rsidRPr="006D7FAC">
        <w:rPr>
          <w:b/>
          <w:bCs/>
          <w:color w:val="000000" w:themeColor="text1"/>
          <w:sz w:val="22"/>
          <w:szCs w:val="24"/>
          <w:u w:val="single"/>
        </w:rPr>
        <w:t xml:space="preserve">3 </w:t>
      </w:r>
      <w:r w:rsidR="00DE3890" w:rsidRPr="006D7FAC">
        <w:rPr>
          <w:b/>
          <w:bCs/>
          <w:color w:val="000000" w:themeColor="text1"/>
          <w:sz w:val="22"/>
          <w:szCs w:val="24"/>
          <w:u w:val="single"/>
        </w:rPr>
        <w:t>– DECLARAÇÃO DE ATENDIMENTO AOS REQUISITOS DE HABILITAÇÃO E DE FATOS IMPEDITIVOS</w:t>
      </w:r>
      <w:proofErr w:type="gramStart"/>
      <w:r w:rsidR="00DE3890" w:rsidRPr="006D7FAC">
        <w:rPr>
          <w:b/>
          <w:bCs/>
          <w:color w:val="000000" w:themeColor="text1"/>
          <w:sz w:val="22"/>
          <w:szCs w:val="24"/>
          <w:u w:val="single"/>
        </w:rPr>
        <w:t>::</w:t>
      </w:r>
      <w:proofErr w:type="gramEnd"/>
      <w:r w:rsidR="00DE3890" w:rsidRPr="006D7FAC">
        <w:rPr>
          <w:b/>
          <w:bCs/>
          <w:color w:val="000000" w:themeColor="text1"/>
          <w:sz w:val="22"/>
          <w:szCs w:val="24"/>
          <w:u w:val="single"/>
        </w:rPr>
        <w:t xml:space="preserve"> </w:t>
      </w:r>
    </w:p>
    <w:p w:rsidR="00DE3890" w:rsidRPr="006D7FAC" w:rsidRDefault="00DE3890" w:rsidP="00DE3890">
      <w:pPr>
        <w:pStyle w:val="PargrafodaLista"/>
        <w:spacing w:before="120" w:after="120"/>
        <w:ind w:left="0"/>
        <w:jc w:val="both"/>
        <w:rPr>
          <w:bCs/>
          <w:color w:val="000000" w:themeColor="text1"/>
          <w:sz w:val="22"/>
        </w:rPr>
      </w:pPr>
      <w:r w:rsidRPr="006D7FAC">
        <w:rPr>
          <w:bCs/>
          <w:color w:val="000000" w:themeColor="text1"/>
          <w:sz w:val="22"/>
        </w:rPr>
        <w:t>Em atenção ao disposto no art. 4º, VII, da Lei nº 10.520/02, declara que cumpre plenamente os requisitos exigidos para a habilitação na licitação modalidade Pregão Presencial nº _______/_____ da Prefeitura Municipal de Bom Jardim.</w:t>
      </w:r>
    </w:p>
    <w:p w:rsidR="00DE3890" w:rsidRPr="006D7FAC" w:rsidRDefault="00DE3890" w:rsidP="00DE3890">
      <w:pPr>
        <w:pStyle w:val="PargrafodaLista"/>
        <w:spacing w:before="120" w:after="120"/>
        <w:ind w:left="0"/>
        <w:jc w:val="both"/>
        <w:rPr>
          <w:bCs/>
          <w:color w:val="000000" w:themeColor="text1"/>
          <w:sz w:val="22"/>
        </w:rPr>
      </w:pPr>
    </w:p>
    <w:p w:rsidR="00DE3890" w:rsidRPr="006D7FAC" w:rsidRDefault="00DE3890" w:rsidP="00DE3890">
      <w:pPr>
        <w:pStyle w:val="PargrafodaLista"/>
        <w:spacing w:before="120" w:after="120"/>
        <w:ind w:left="0"/>
        <w:jc w:val="both"/>
        <w:rPr>
          <w:bCs/>
          <w:color w:val="000000" w:themeColor="text1"/>
          <w:sz w:val="22"/>
        </w:rPr>
      </w:pPr>
      <w:r w:rsidRPr="006D7FAC">
        <w:rPr>
          <w:bCs/>
          <w:color w:val="000000" w:themeColor="text1"/>
          <w:sz w:val="22"/>
        </w:rPr>
        <w:t>Declara, ademais, que não está impedida de participar de licitações e de contratar com a Administração Pública em razão de penalidades, nem de fatos impeditivos de sua habilitação.</w:t>
      </w:r>
    </w:p>
    <w:p w:rsidR="00DE3890" w:rsidRPr="006D7FAC" w:rsidRDefault="006D7FAC" w:rsidP="00DE3890">
      <w:pPr>
        <w:pStyle w:val="Ttulo9"/>
        <w:spacing w:before="120" w:after="120"/>
        <w:jc w:val="left"/>
        <w:rPr>
          <w:b/>
          <w:i w:val="0"/>
          <w:color w:val="000000" w:themeColor="text1"/>
          <w:sz w:val="22"/>
          <w:szCs w:val="24"/>
          <w:u w:val="single"/>
        </w:rPr>
      </w:pPr>
      <w:r w:rsidRPr="006D7FAC">
        <w:rPr>
          <w:b/>
          <w:i w:val="0"/>
          <w:color w:val="000000" w:themeColor="text1"/>
          <w:sz w:val="22"/>
          <w:szCs w:val="24"/>
          <w:u w:val="single"/>
          <w:lang w:val="pt-BR"/>
        </w:rPr>
        <w:t>4</w:t>
      </w:r>
      <w:r w:rsidR="00DE3890" w:rsidRPr="006D7FAC">
        <w:rPr>
          <w:b/>
          <w:i w:val="0"/>
          <w:color w:val="000000" w:themeColor="text1"/>
          <w:sz w:val="22"/>
          <w:szCs w:val="24"/>
          <w:u w:val="single"/>
        </w:rPr>
        <w:t xml:space="preserve"> </w:t>
      </w:r>
      <w:r w:rsidR="00DE3890" w:rsidRPr="006D7FAC">
        <w:rPr>
          <w:b/>
          <w:bCs/>
          <w:color w:val="000000" w:themeColor="text1"/>
          <w:sz w:val="22"/>
          <w:szCs w:val="24"/>
          <w:u w:val="single"/>
        </w:rPr>
        <w:t>–</w:t>
      </w:r>
      <w:r w:rsidR="00DE3890" w:rsidRPr="006D7FAC">
        <w:rPr>
          <w:b/>
          <w:i w:val="0"/>
          <w:color w:val="000000" w:themeColor="text1"/>
          <w:sz w:val="22"/>
          <w:szCs w:val="24"/>
          <w:u w:val="single"/>
        </w:rPr>
        <w:t xml:space="preserve"> DECLARAÇÃO DE IDONEIDADE:</w:t>
      </w:r>
    </w:p>
    <w:p w:rsidR="00DE3890" w:rsidRPr="006D7FAC" w:rsidRDefault="00DE3890" w:rsidP="00DE3890">
      <w:pPr>
        <w:spacing w:before="120" w:after="120"/>
        <w:jc w:val="both"/>
        <w:rPr>
          <w:color w:val="000000" w:themeColor="text1"/>
          <w:sz w:val="22"/>
          <w:szCs w:val="24"/>
        </w:rPr>
      </w:pPr>
      <w:r w:rsidRPr="006D7FAC">
        <w:rPr>
          <w:color w:val="000000" w:themeColor="text1"/>
          <w:sz w:val="22"/>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w:t>
      </w:r>
      <w:r w:rsidRPr="006D7FAC">
        <w:rPr>
          <w:color w:val="000000" w:themeColor="text1"/>
          <w:sz w:val="22"/>
          <w:szCs w:val="24"/>
        </w:rPr>
        <w:lastRenderedPageBreak/>
        <w:t xml:space="preserve">qualquer fato ou evento superveniente à entrega dos documentos de habilitação que venha alterar a atual situação quanto à capacidade jurídica, técnica, regularidade fiscal e idoneidade econômico-financeira.  </w:t>
      </w:r>
    </w:p>
    <w:p w:rsidR="00DE3890" w:rsidRPr="006D7FAC" w:rsidRDefault="006D7FAC" w:rsidP="00DE3890">
      <w:pPr>
        <w:pStyle w:val="Ttulo9"/>
        <w:spacing w:before="120" w:after="120"/>
        <w:jc w:val="left"/>
        <w:rPr>
          <w:b/>
          <w:i w:val="0"/>
          <w:color w:val="000000" w:themeColor="text1"/>
          <w:sz w:val="22"/>
          <w:szCs w:val="24"/>
          <w:u w:val="single"/>
        </w:rPr>
      </w:pPr>
      <w:r w:rsidRPr="006D7FAC">
        <w:rPr>
          <w:b/>
          <w:i w:val="0"/>
          <w:color w:val="000000" w:themeColor="text1"/>
          <w:sz w:val="22"/>
          <w:szCs w:val="24"/>
          <w:u w:val="single"/>
          <w:lang w:val="pt-BR"/>
        </w:rPr>
        <w:t>5</w:t>
      </w:r>
      <w:r w:rsidR="00DE3890" w:rsidRPr="006D7FAC">
        <w:rPr>
          <w:b/>
          <w:i w:val="0"/>
          <w:color w:val="000000" w:themeColor="text1"/>
          <w:sz w:val="22"/>
          <w:szCs w:val="24"/>
          <w:u w:val="single"/>
        </w:rPr>
        <w:t xml:space="preserve"> </w:t>
      </w:r>
      <w:r w:rsidR="00DE3890" w:rsidRPr="006D7FAC">
        <w:rPr>
          <w:b/>
          <w:bCs/>
          <w:color w:val="000000" w:themeColor="text1"/>
          <w:sz w:val="22"/>
          <w:szCs w:val="24"/>
          <w:u w:val="single"/>
        </w:rPr>
        <w:t>–</w:t>
      </w:r>
      <w:r w:rsidR="00DE3890" w:rsidRPr="006D7FAC">
        <w:rPr>
          <w:b/>
          <w:i w:val="0"/>
          <w:color w:val="000000" w:themeColor="text1"/>
          <w:sz w:val="22"/>
          <w:szCs w:val="24"/>
          <w:u w:val="single"/>
        </w:rPr>
        <w:t xml:space="preserve"> DECLARAÇÃO DE NÃO PARENTESCO:</w:t>
      </w:r>
    </w:p>
    <w:p w:rsidR="00DE3890" w:rsidRPr="006D7FAC" w:rsidRDefault="00DE3890" w:rsidP="00DE3890">
      <w:pPr>
        <w:spacing w:before="120" w:after="120"/>
        <w:jc w:val="both"/>
        <w:rPr>
          <w:color w:val="000000" w:themeColor="text1"/>
          <w:sz w:val="22"/>
          <w:szCs w:val="24"/>
        </w:rPr>
      </w:pPr>
      <w:r w:rsidRPr="006D7FAC">
        <w:rPr>
          <w:color w:val="000000" w:themeColor="text1"/>
          <w:sz w:val="22"/>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DE3890" w:rsidRPr="006D7FAC" w:rsidRDefault="00DE3890" w:rsidP="00DE3890">
      <w:pPr>
        <w:pBdr>
          <w:bottom w:val="single" w:sz="12" w:space="1" w:color="auto"/>
        </w:pBdr>
        <w:spacing w:before="120" w:after="120"/>
        <w:jc w:val="center"/>
        <w:rPr>
          <w:color w:val="000000" w:themeColor="text1"/>
          <w:sz w:val="22"/>
          <w:szCs w:val="24"/>
        </w:rPr>
      </w:pPr>
    </w:p>
    <w:p w:rsidR="00DE3890" w:rsidRPr="006D7FAC" w:rsidRDefault="00DE3890" w:rsidP="00DE3890">
      <w:pPr>
        <w:pBdr>
          <w:bottom w:val="single" w:sz="12" w:space="1" w:color="auto"/>
        </w:pBdr>
        <w:spacing w:before="120" w:after="120"/>
        <w:jc w:val="center"/>
        <w:rPr>
          <w:color w:val="000000" w:themeColor="text1"/>
          <w:sz w:val="22"/>
          <w:szCs w:val="24"/>
        </w:rPr>
      </w:pPr>
    </w:p>
    <w:p w:rsidR="00DE3890" w:rsidRPr="006D7FAC" w:rsidRDefault="00DE3890" w:rsidP="00DE3890">
      <w:pPr>
        <w:pBdr>
          <w:bottom w:val="single" w:sz="12" w:space="1" w:color="auto"/>
        </w:pBdr>
        <w:spacing w:before="120" w:after="120"/>
        <w:jc w:val="center"/>
        <w:rPr>
          <w:color w:val="000000" w:themeColor="text1"/>
          <w:sz w:val="22"/>
          <w:szCs w:val="24"/>
        </w:rPr>
      </w:pPr>
    </w:p>
    <w:p w:rsidR="00DE3890" w:rsidRPr="006D7FAC" w:rsidRDefault="00DE3890" w:rsidP="00DE3890">
      <w:pPr>
        <w:spacing w:before="120" w:after="120"/>
        <w:jc w:val="center"/>
        <w:rPr>
          <w:color w:val="000000" w:themeColor="text1"/>
          <w:sz w:val="22"/>
          <w:szCs w:val="24"/>
        </w:rPr>
      </w:pPr>
      <w:r w:rsidRPr="006D7FAC">
        <w:rPr>
          <w:color w:val="000000" w:themeColor="text1"/>
          <w:sz w:val="22"/>
          <w:szCs w:val="24"/>
        </w:rPr>
        <w:t>Assinatura do Representante Legal</w:t>
      </w:r>
    </w:p>
    <w:p w:rsidR="00DE3890" w:rsidRPr="006D7FAC" w:rsidRDefault="00DE3890" w:rsidP="00DE3890">
      <w:pPr>
        <w:spacing w:before="120" w:after="120"/>
        <w:jc w:val="center"/>
        <w:rPr>
          <w:color w:val="000000" w:themeColor="text1"/>
          <w:sz w:val="22"/>
          <w:szCs w:val="24"/>
        </w:rPr>
      </w:pPr>
      <w:r w:rsidRPr="006D7FAC">
        <w:rPr>
          <w:color w:val="000000" w:themeColor="text1"/>
          <w:sz w:val="22"/>
          <w:szCs w:val="24"/>
        </w:rPr>
        <w:t>CARIMBO</w:t>
      </w:r>
    </w:p>
    <w:p w:rsidR="00DE3890" w:rsidRPr="006D7FAC" w:rsidRDefault="00DE3890" w:rsidP="00DE3890">
      <w:pPr>
        <w:spacing w:before="120" w:after="120"/>
        <w:rPr>
          <w:color w:val="000000" w:themeColor="text1"/>
          <w:sz w:val="22"/>
          <w:szCs w:val="24"/>
        </w:rPr>
      </w:pPr>
      <w:r w:rsidRPr="006D7FAC">
        <w:rPr>
          <w:color w:val="000000" w:themeColor="text1"/>
          <w:sz w:val="22"/>
          <w:szCs w:val="24"/>
        </w:rPr>
        <w:t>Nome do Representante Legal:</w:t>
      </w:r>
    </w:p>
    <w:p w:rsidR="00DE3890" w:rsidRPr="006D7FAC" w:rsidRDefault="00DE3890" w:rsidP="00DE3890">
      <w:pPr>
        <w:spacing w:before="120" w:after="120"/>
        <w:rPr>
          <w:color w:val="000000" w:themeColor="text1"/>
          <w:sz w:val="22"/>
          <w:szCs w:val="24"/>
        </w:rPr>
      </w:pPr>
      <w:r w:rsidRPr="006D7FAC">
        <w:rPr>
          <w:color w:val="000000" w:themeColor="text1"/>
          <w:sz w:val="22"/>
          <w:szCs w:val="24"/>
        </w:rPr>
        <w:t>Cart. de Identidade:</w:t>
      </w:r>
    </w:p>
    <w:p w:rsidR="00DE3890" w:rsidRPr="006D7FAC" w:rsidRDefault="00DE3890" w:rsidP="00DE3890">
      <w:pPr>
        <w:spacing w:before="120" w:after="120"/>
        <w:rPr>
          <w:color w:val="000000" w:themeColor="text1"/>
          <w:sz w:val="22"/>
          <w:szCs w:val="24"/>
        </w:rPr>
      </w:pPr>
      <w:r w:rsidRPr="006D7FAC">
        <w:rPr>
          <w:color w:val="000000" w:themeColor="text1"/>
          <w:sz w:val="22"/>
          <w:szCs w:val="24"/>
        </w:rPr>
        <w:t>CPF:</w:t>
      </w:r>
    </w:p>
    <w:p w:rsidR="00DE3890" w:rsidRPr="006D7FAC" w:rsidRDefault="00DE3890" w:rsidP="00DE3890">
      <w:pPr>
        <w:spacing w:before="120" w:after="120"/>
        <w:rPr>
          <w:color w:val="000000" w:themeColor="text1"/>
          <w:sz w:val="22"/>
          <w:szCs w:val="24"/>
        </w:rPr>
      </w:pPr>
      <w:r w:rsidRPr="006D7FAC">
        <w:rPr>
          <w:color w:val="000000" w:themeColor="text1"/>
          <w:sz w:val="22"/>
          <w:szCs w:val="24"/>
        </w:rPr>
        <w:t>Cargo:</w:t>
      </w:r>
    </w:p>
    <w:p w:rsidR="00DE3890" w:rsidRPr="006D7FAC" w:rsidRDefault="00DE3890" w:rsidP="00DE3890">
      <w:pPr>
        <w:spacing w:before="120" w:after="120"/>
        <w:rPr>
          <w:color w:val="000000" w:themeColor="text1"/>
          <w:sz w:val="22"/>
          <w:szCs w:val="24"/>
        </w:rPr>
      </w:pPr>
    </w:p>
    <w:p w:rsidR="00DE3890" w:rsidRPr="006D7FAC" w:rsidRDefault="00DE3890" w:rsidP="00DE3890">
      <w:pPr>
        <w:spacing w:before="120" w:after="120"/>
        <w:jc w:val="center"/>
        <w:rPr>
          <w:color w:val="000000" w:themeColor="text1"/>
          <w:sz w:val="22"/>
          <w:szCs w:val="24"/>
        </w:rPr>
      </w:pPr>
      <w:r w:rsidRPr="006D7FAC">
        <w:rPr>
          <w:color w:val="000000" w:themeColor="text1"/>
          <w:sz w:val="22"/>
          <w:szCs w:val="24"/>
        </w:rPr>
        <w:t>_______________________</w:t>
      </w:r>
      <w:proofErr w:type="gramStart"/>
      <w:r w:rsidRPr="006D7FAC">
        <w:rPr>
          <w:color w:val="000000" w:themeColor="text1"/>
          <w:sz w:val="22"/>
          <w:szCs w:val="24"/>
        </w:rPr>
        <w:t>(</w:t>
      </w:r>
      <w:proofErr w:type="gramEnd"/>
      <w:r w:rsidRPr="006D7FAC">
        <w:rPr>
          <w:color w:val="000000" w:themeColor="text1"/>
          <w:sz w:val="22"/>
          <w:szCs w:val="24"/>
        </w:rPr>
        <w:t>Local), _______________________ (data completa).</w:t>
      </w:r>
    </w:p>
    <w:p w:rsidR="00DE3890" w:rsidRPr="006D7FAC" w:rsidRDefault="00DE3890" w:rsidP="00DE3890">
      <w:pPr>
        <w:jc w:val="both"/>
        <w:rPr>
          <w:color w:val="000000" w:themeColor="text1"/>
          <w:sz w:val="22"/>
          <w:szCs w:val="24"/>
        </w:rPr>
      </w:pPr>
    </w:p>
    <w:p w:rsidR="00DE3890" w:rsidRPr="006D7FAC" w:rsidRDefault="00DE3890" w:rsidP="00DE3890">
      <w:pPr>
        <w:jc w:val="both"/>
        <w:rPr>
          <w:color w:val="000000" w:themeColor="text1"/>
          <w:sz w:val="22"/>
          <w:szCs w:val="24"/>
        </w:rPr>
      </w:pPr>
    </w:p>
    <w:p w:rsidR="00DE3890" w:rsidRPr="006D7FAC" w:rsidRDefault="00DE3890" w:rsidP="00DE3890">
      <w:pPr>
        <w:spacing w:before="120" w:after="120"/>
        <w:jc w:val="both"/>
        <w:rPr>
          <w:b/>
          <w:color w:val="000000" w:themeColor="text1"/>
          <w:sz w:val="22"/>
          <w:szCs w:val="24"/>
        </w:rPr>
      </w:pPr>
      <w:r w:rsidRPr="006D7FAC">
        <w:rPr>
          <w:b/>
          <w:color w:val="000000" w:themeColor="text1"/>
          <w:sz w:val="22"/>
          <w:szCs w:val="24"/>
        </w:rPr>
        <w:t xml:space="preserve">OBSERVAÇÕES: </w:t>
      </w:r>
    </w:p>
    <w:p w:rsidR="00DE3890" w:rsidRPr="006D7FAC" w:rsidRDefault="00DE3890" w:rsidP="00892AC6">
      <w:pPr>
        <w:pStyle w:val="PargrafodaLista"/>
        <w:numPr>
          <w:ilvl w:val="0"/>
          <w:numId w:val="15"/>
        </w:numPr>
        <w:spacing w:before="120" w:after="120"/>
        <w:ind w:left="0" w:firstLine="0"/>
        <w:jc w:val="both"/>
        <w:rPr>
          <w:b/>
          <w:color w:val="000000" w:themeColor="text1"/>
          <w:sz w:val="22"/>
        </w:rPr>
      </w:pPr>
      <w:r w:rsidRPr="006D7FAC">
        <w:rPr>
          <w:b/>
          <w:color w:val="000000" w:themeColor="text1"/>
          <w:sz w:val="22"/>
        </w:rPr>
        <w:t>DECLARAÇÃO CONJUNTA</w:t>
      </w:r>
      <w:proofErr w:type="gramStart"/>
      <w:r w:rsidRPr="006D7FAC">
        <w:rPr>
          <w:b/>
          <w:color w:val="000000" w:themeColor="text1"/>
          <w:sz w:val="22"/>
        </w:rPr>
        <w:t xml:space="preserve">  </w:t>
      </w:r>
      <w:proofErr w:type="gramEnd"/>
      <w:r w:rsidRPr="006D7FAC">
        <w:rPr>
          <w:b/>
          <w:color w:val="000000" w:themeColor="text1"/>
          <w:sz w:val="22"/>
        </w:rPr>
        <w:t>NÃO deverá ser colocada dentro dos envelopes.</w:t>
      </w:r>
    </w:p>
    <w:p w:rsidR="00DE3890" w:rsidRPr="006D7FAC" w:rsidRDefault="00DE3890" w:rsidP="00892AC6">
      <w:pPr>
        <w:pStyle w:val="PargrafodaLista"/>
        <w:numPr>
          <w:ilvl w:val="0"/>
          <w:numId w:val="15"/>
        </w:numPr>
        <w:spacing w:before="120" w:after="120"/>
        <w:ind w:left="0" w:firstLine="0"/>
        <w:jc w:val="both"/>
        <w:rPr>
          <w:b/>
          <w:color w:val="000000" w:themeColor="text1"/>
          <w:sz w:val="22"/>
        </w:rPr>
      </w:pPr>
      <w:r w:rsidRPr="006D7FAC">
        <w:rPr>
          <w:b/>
          <w:color w:val="000000" w:themeColor="text1"/>
          <w:sz w:val="22"/>
        </w:rPr>
        <w:t xml:space="preserve">TODAS AS FOLHAS DEVERÃO </w:t>
      </w:r>
      <w:r w:rsidRPr="006D7FAC">
        <w:rPr>
          <w:color w:val="000000" w:themeColor="text1"/>
          <w:sz w:val="22"/>
        </w:rPr>
        <w:t>SER CARIMBADAS E ASSINADAS PELO REPRESENTANTE DA EMPRESA</w:t>
      </w: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Default="006D7FAC" w:rsidP="00DE3890">
      <w:pPr>
        <w:jc w:val="center"/>
        <w:rPr>
          <w:b/>
          <w:bCs/>
          <w:color w:val="000000" w:themeColor="text1"/>
          <w:sz w:val="22"/>
          <w:szCs w:val="24"/>
        </w:rPr>
      </w:pPr>
    </w:p>
    <w:p w:rsidR="00A3653E" w:rsidRDefault="00A3653E" w:rsidP="00DE3890">
      <w:pPr>
        <w:jc w:val="center"/>
        <w:rPr>
          <w:b/>
          <w:bCs/>
          <w:color w:val="000000" w:themeColor="text1"/>
          <w:sz w:val="22"/>
          <w:szCs w:val="24"/>
        </w:rPr>
      </w:pPr>
    </w:p>
    <w:p w:rsidR="00A3653E" w:rsidRDefault="00A3653E" w:rsidP="00DE3890">
      <w:pPr>
        <w:jc w:val="center"/>
        <w:rPr>
          <w:b/>
          <w:bCs/>
          <w:color w:val="000000" w:themeColor="text1"/>
          <w:sz w:val="22"/>
          <w:szCs w:val="24"/>
        </w:rPr>
      </w:pPr>
    </w:p>
    <w:p w:rsidR="00A3653E" w:rsidRDefault="00A3653E" w:rsidP="00DE3890">
      <w:pPr>
        <w:jc w:val="center"/>
        <w:rPr>
          <w:b/>
          <w:bCs/>
          <w:color w:val="000000" w:themeColor="text1"/>
          <w:sz w:val="22"/>
          <w:szCs w:val="24"/>
        </w:rPr>
      </w:pPr>
    </w:p>
    <w:p w:rsidR="00A3653E" w:rsidRDefault="00A3653E" w:rsidP="00DE3890">
      <w:pPr>
        <w:jc w:val="center"/>
        <w:rPr>
          <w:b/>
          <w:bCs/>
          <w:color w:val="000000" w:themeColor="text1"/>
          <w:sz w:val="22"/>
          <w:szCs w:val="24"/>
        </w:rPr>
      </w:pPr>
    </w:p>
    <w:p w:rsidR="00A3653E" w:rsidRPr="006D7FAC" w:rsidRDefault="00A3653E"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6D7FAC" w:rsidRPr="006D7FAC" w:rsidRDefault="006D7FAC"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r w:rsidRPr="006D7FAC">
        <w:rPr>
          <w:b/>
          <w:bCs/>
          <w:color w:val="000000" w:themeColor="text1"/>
          <w:sz w:val="22"/>
          <w:szCs w:val="24"/>
        </w:rPr>
        <w:lastRenderedPageBreak/>
        <w:t>MINUTA DE EDITAL</w:t>
      </w:r>
    </w:p>
    <w:p w:rsidR="00DE3890" w:rsidRPr="006D7FAC" w:rsidRDefault="00DE3890" w:rsidP="00DE3890">
      <w:pPr>
        <w:jc w:val="center"/>
        <w:rPr>
          <w:b/>
          <w:bCs/>
          <w:color w:val="000000" w:themeColor="text1"/>
          <w:sz w:val="22"/>
          <w:szCs w:val="24"/>
        </w:rPr>
      </w:pPr>
    </w:p>
    <w:p w:rsidR="00DE3890" w:rsidRPr="006D7FAC" w:rsidRDefault="00DE3890" w:rsidP="00DE3890">
      <w:pPr>
        <w:pStyle w:val="Ttulo2"/>
        <w:jc w:val="center"/>
        <w:rPr>
          <w:color w:val="000000" w:themeColor="text1"/>
          <w:sz w:val="22"/>
          <w:szCs w:val="24"/>
        </w:rPr>
      </w:pPr>
      <w:r w:rsidRPr="006D7FAC">
        <w:rPr>
          <w:color w:val="000000" w:themeColor="text1"/>
          <w:sz w:val="22"/>
          <w:szCs w:val="24"/>
        </w:rPr>
        <w:t xml:space="preserve">PREGÃO PRESENCIAL </w:t>
      </w:r>
      <w:r w:rsidRPr="006132DB">
        <w:rPr>
          <w:color w:val="000000" w:themeColor="text1"/>
          <w:sz w:val="22"/>
          <w:szCs w:val="24"/>
        </w:rPr>
        <w:t xml:space="preserve">Nº </w:t>
      </w:r>
      <w:r w:rsidR="006132DB" w:rsidRPr="006132DB">
        <w:rPr>
          <w:color w:val="000000" w:themeColor="text1"/>
          <w:sz w:val="22"/>
          <w:szCs w:val="24"/>
          <w:lang w:val="pt-BR"/>
        </w:rPr>
        <w:t>085</w:t>
      </w:r>
      <w:r w:rsidRPr="006132DB">
        <w:rPr>
          <w:color w:val="000000" w:themeColor="text1"/>
          <w:sz w:val="22"/>
          <w:szCs w:val="24"/>
        </w:rPr>
        <w:t>/2022</w:t>
      </w:r>
    </w:p>
    <w:p w:rsidR="00DE3890" w:rsidRPr="006D7FAC" w:rsidRDefault="00DE3890" w:rsidP="00DE3890">
      <w:pPr>
        <w:rPr>
          <w:b/>
          <w:color w:val="000000" w:themeColor="text1"/>
          <w:sz w:val="24"/>
        </w:rPr>
      </w:pPr>
    </w:p>
    <w:p w:rsidR="00DE3890" w:rsidRPr="006D7FAC" w:rsidRDefault="00DE3890" w:rsidP="00DE3890">
      <w:pPr>
        <w:jc w:val="center"/>
        <w:rPr>
          <w:b/>
          <w:bCs/>
          <w:color w:val="000000" w:themeColor="text1"/>
          <w:sz w:val="22"/>
          <w:szCs w:val="24"/>
        </w:rPr>
      </w:pPr>
      <w:r w:rsidRPr="006D7FAC">
        <w:rPr>
          <w:b/>
          <w:bCs/>
          <w:color w:val="000000" w:themeColor="text1"/>
          <w:sz w:val="22"/>
          <w:szCs w:val="24"/>
        </w:rPr>
        <w:t>ANEXO IV</w:t>
      </w:r>
    </w:p>
    <w:p w:rsidR="00DE3890" w:rsidRPr="006D7FAC" w:rsidRDefault="00DE3890" w:rsidP="00DE3890">
      <w:pPr>
        <w:jc w:val="center"/>
        <w:rPr>
          <w:b/>
          <w:bCs/>
          <w:color w:val="000000" w:themeColor="text1"/>
          <w:sz w:val="22"/>
          <w:szCs w:val="24"/>
        </w:rPr>
      </w:pPr>
    </w:p>
    <w:p w:rsidR="00DE3890" w:rsidRPr="006D7FAC" w:rsidRDefault="00DE3890" w:rsidP="00DE3890">
      <w:pPr>
        <w:jc w:val="center"/>
        <w:rPr>
          <w:b/>
          <w:bCs/>
          <w:color w:val="000000" w:themeColor="text1"/>
          <w:sz w:val="22"/>
          <w:szCs w:val="24"/>
        </w:rPr>
      </w:pPr>
      <w:r w:rsidRPr="006D7FAC">
        <w:rPr>
          <w:b/>
          <w:bCs/>
          <w:color w:val="000000" w:themeColor="text1"/>
          <w:sz w:val="22"/>
          <w:szCs w:val="24"/>
        </w:rPr>
        <w:t>CARTA DE CREDENCIAMENTO (modelo)</w:t>
      </w:r>
    </w:p>
    <w:p w:rsidR="00DE3890" w:rsidRPr="006D7FAC" w:rsidRDefault="00DE3890" w:rsidP="00DE3890">
      <w:pPr>
        <w:rPr>
          <w:b/>
          <w:bCs/>
          <w:color w:val="000000" w:themeColor="text1"/>
          <w:sz w:val="22"/>
          <w:szCs w:val="24"/>
        </w:rPr>
      </w:pPr>
    </w:p>
    <w:p w:rsidR="00DE3890" w:rsidRPr="006D7FAC" w:rsidRDefault="00DE3890" w:rsidP="00DE3890">
      <w:pPr>
        <w:rPr>
          <w:b/>
          <w:bCs/>
          <w:color w:val="000000" w:themeColor="text1"/>
          <w:sz w:val="22"/>
          <w:szCs w:val="24"/>
        </w:rPr>
      </w:pPr>
    </w:p>
    <w:p w:rsidR="00DE3890" w:rsidRPr="006D7FAC" w:rsidRDefault="00DE3890" w:rsidP="00DE3890">
      <w:pPr>
        <w:jc w:val="both"/>
        <w:rPr>
          <w:color w:val="000000" w:themeColor="text1"/>
          <w:sz w:val="22"/>
          <w:szCs w:val="24"/>
        </w:rPr>
      </w:pPr>
      <w:r w:rsidRPr="006D7FAC">
        <w:rPr>
          <w:color w:val="000000" w:themeColor="text1"/>
          <w:sz w:val="22"/>
          <w:szCs w:val="24"/>
        </w:rPr>
        <w:t>(local</w:t>
      </w:r>
      <w:proofErr w:type="gramStart"/>
      <w:r w:rsidRPr="006D7FAC">
        <w:rPr>
          <w:color w:val="000000" w:themeColor="text1"/>
          <w:sz w:val="22"/>
          <w:szCs w:val="24"/>
        </w:rPr>
        <w:t xml:space="preserve"> )</w:t>
      </w:r>
      <w:proofErr w:type="gramEnd"/>
      <w:r w:rsidRPr="006D7FAC">
        <w:rPr>
          <w:color w:val="000000" w:themeColor="text1"/>
          <w:sz w:val="22"/>
          <w:szCs w:val="24"/>
        </w:rPr>
        <w:t xml:space="preserve">       , de      </w:t>
      </w:r>
      <w:proofErr w:type="spellStart"/>
      <w:r w:rsidRPr="006D7FAC">
        <w:rPr>
          <w:color w:val="000000" w:themeColor="text1"/>
          <w:sz w:val="22"/>
          <w:szCs w:val="24"/>
        </w:rPr>
        <w:t>de</w:t>
      </w:r>
      <w:proofErr w:type="spellEnd"/>
      <w:r w:rsidRPr="006D7FAC">
        <w:rPr>
          <w:color w:val="000000" w:themeColor="text1"/>
          <w:sz w:val="22"/>
          <w:szCs w:val="24"/>
        </w:rPr>
        <w:t xml:space="preserve">  2022.</w:t>
      </w:r>
    </w:p>
    <w:p w:rsidR="00DE3890" w:rsidRPr="006D7FAC" w:rsidRDefault="00DE3890" w:rsidP="00DE3890">
      <w:pPr>
        <w:jc w:val="both"/>
        <w:rPr>
          <w:color w:val="000000" w:themeColor="text1"/>
          <w:sz w:val="22"/>
          <w:szCs w:val="24"/>
        </w:rPr>
      </w:pPr>
    </w:p>
    <w:p w:rsidR="00DE3890" w:rsidRPr="006D7FAC" w:rsidRDefault="00DE3890" w:rsidP="00DE3890">
      <w:pPr>
        <w:jc w:val="both"/>
        <w:rPr>
          <w:color w:val="000000" w:themeColor="text1"/>
          <w:sz w:val="22"/>
          <w:szCs w:val="24"/>
        </w:rPr>
      </w:pPr>
      <w:r w:rsidRPr="006D7FAC">
        <w:rPr>
          <w:color w:val="000000" w:themeColor="text1"/>
          <w:sz w:val="22"/>
          <w:szCs w:val="24"/>
        </w:rPr>
        <w:t>Ao</w:t>
      </w:r>
    </w:p>
    <w:p w:rsidR="00DE3890" w:rsidRPr="006D7FAC" w:rsidRDefault="00DE3890" w:rsidP="00DE3890">
      <w:pPr>
        <w:jc w:val="both"/>
        <w:rPr>
          <w:color w:val="000000" w:themeColor="text1"/>
          <w:sz w:val="22"/>
          <w:szCs w:val="24"/>
        </w:rPr>
      </w:pPr>
      <w:r w:rsidRPr="006D7FAC">
        <w:rPr>
          <w:color w:val="000000" w:themeColor="text1"/>
          <w:sz w:val="22"/>
          <w:szCs w:val="24"/>
        </w:rPr>
        <w:t>Município de Bom Jardim/RJ.</w:t>
      </w:r>
    </w:p>
    <w:p w:rsidR="00DE3890" w:rsidRPr="006D7FAC" w:rsidRDefault="00DE3890" w:rsidP="00DE3890">
      <w:pPr>
        <w:jc w:val="both"/>
        <w:rPr>
          <w:color w:val="000000" w:themeColor="text1"/>
          <w:sz w:val="22"/>
          <w:szCs w:val="24"/>
        </w:rPr>
      </w:pPr>
      <w:r w:rsidRPr="006D7FAC">
        <w:rPr>
          <w:color w:val="000000" w:themeColor="text1"/>
          <w:sz w:val="22"/>
          <w:szCs w:val="24"/>
        </w:rPr>
        <w:t>Praça Gov. Roberto Silveira nº 44 – 2º andar</w:t>
      </w:r>
    </w:p>
    <w:p w:rsidR="00DE3890" w:rsidRPr="006D7FAC" w:rsidRDefault="00DE3890" w:rsidP="00DE3890">
      <w:pPr>
        <w:jc w:val="both"/>
        <w:rPr>
          <w:color w:val="000000" w:themeColor="text1"/>
          <w:sz w:val="22"/>
          <w:szCs w:val="24"/>
        </w:rPr>
      </w:pPr>
      <w:r w:rsidRPr="006D7FAC">
        <w:rPr>
          <w:color w:val="000000" w:themeColor="text1"/>
          <w:sz w:val="22"/>
          <w:szCs w:val="24"/>
        </w:rPr>
        <w:t>Centro-Bom Jardim – RJ.</w:t>
      </w:r>
    </w:p>
    <w:p w:rsidR="00DE3890" w:rsidRPr="006D7FAC" w:rsidRDefault="00DE3890" w:rsidP="00DE3890">
      <w:pPr>
        <w:jc w:val="both"/>
        <w:rPr>
          <w:color w:val="000000" w:themeColor="text1"/>
          <w:sz w:val="22"/>
          <w:szCs w:val="24"/>
        </w:rPr>
      </w:pPr>
    </w:p>
    <w:p w:rsidR="00DE3890" w:rsidRPr="006D7FAC" w:rsidRDefault="00DE3890" w:rsidP="00DE3890">
      <w:pPr>
        <w:jc w:val="both"/>
        <w:rPr>
          <w:color w:val="000000" w:themeColor="text1"/>
          <w:sz w:val="22"/>
          <w:szCs w:val="24"/>
        </w:rPr>
      </w:pPr>
      <w:r w:rsidRPr="006D7FAC">
        <w:rPr>
          <w:color w:val="000000" w:themeColor="text1"/>
          <w:sz w:val="22"/>
          <w:szCs w:val="24"/>
        </w:rPr>
        <w:t>À pregoeira</w:t>
      </w:r>
    </w:p>
    <w:p w:rsidR="00DE3890" w:rsidRPr="006D7FAC" w:rsidRDefault="00DE3890" w:rsidP="00DE3890">
      <w:pPr>
        <w:jc w:val="both"/>
        <w:rPr>
          <w:color w:val="000000" w:themeColor="text1"/>
          <w:sz w:val="22"/>
          <w:szCs w:val="24"/>
        </w:rPr>
      </w:pPr>
    </w:p>
    <w:p w:rsidR="00DE3890" w:rsidRPr="006D7FAC" w:rsidRDefault="00DE3890" w:rsidP="00DE3890">
      <w:pPr>
        <w:jc w:val="both"/>
        <w:rPr>
          <w:color w:val="000000" w:themeColor="text1"/>
          <w:sz w:val="22"/>
          <w:szCs w:val="24"/>
        </w:rPr>
      </w:pPr>
      <w:r w:rsidRPr="006D7FAC">
        <w:rPr>
          <w:color w:val="000000" w:themeColor="text1"/>
          <w:sz w:val="22"/>
          <w:szCs w:val="24"/>
        </w:rPr>
        <w:t xml:space="preserve">Pela presente, fica credenciado o </w:t>
      </w:r>
      <w:proofErr w:type="gramStart"/>
      <w:r w:rsidRPr="006D7FAC">
        <w:rPr>
          <w:color w:val="000000" w:themeColor="text1"/>
          <w:sz w:val="22"/>
          <w:szCs w:val="24"/>
        </w:rPr>
        <w:t>Sr.</w:t>
      </w:r>
      <w:proofErr w:type="gramEnd"/>
      <w:r w:rsidRPr="006D7FAC">
        <w:rPr>
          <w:color w:val="000000" w:themeColor="text1"/>
          <w:sz w:val="22"/>
          <w:szCs w:val="24"/>
        </w:rPr>
        <w:t xml:space="preserve"> ____________, residente e domiciliado na Rua...., portador da Célula de Identidade nº _______________, expedida em ____/___/___ e CPF nº ______________, para representar a empresa __________________________</w:t>
      </w:r>
    </w:p>
    <w:p w:rsidR="00DE3890" w:rsidRPr="006D7FAC" w:rsidRDefault="00DE3890" w:rsidP="00DE3890">
      <w:pPr>
        <w:jc w:val="both"/>
        <w:rPr>
          <w:color w:val="000000" w:themeColor="text1"/>
          <w:sz w:val="22"/>
          <w:szCs w:val="24"/>
        </w:rPr>
      </w:pPr>
      <w:r w:rsidRPr="006D7FAC">
        <w:rPr>
          <w:color w:val="000000" w:themeColor="text1"/>
          <w:sz w:val="22"/>
          <w:szCs w:val="24"/>
        </w:rPr>
        <w:t xml:space="preserve">Inscrita no CNPJ sob o nº __________________, na Licitação modalidade PREGÃO PRESENCIAL nº ____________, a ser realizada em </w:t>
      </w:r>
      <w:proofErr w:type="gramStart"/>
      <w:r w:rsidRPr="006D7FAC">
        <w:rPr>
          <w:color w:val="000000" w:themeColor="text1"/>
          <w:sz w:val="22"/>
          <w:szCs w:val="24"/>
        </w:rPr>
        <w:t>____________</w:t>
      </w:r>
      <w:proofErr w:type="gramEnd"/>
    </w:p>
    <w:p w:rsidR="00DE3890" w:rsidRPr="006D7FAC" w:rsidRDefault="00DE3890" w:rsidP="00DE3890">
      <w:pPr>
        <w:jc w:val="both"/>
        <w:rPr>
          <w:color w:val="000000" w:themeColor="text1"/>
          <w:sz w:val="22"/>
          <w:szCs w:val="24"/>
        </w:rPr>
      </w:pPr>
      <w:r w:rsidRPr="006D7FAC">
        <w:rPr>
          <w:color w:val="000000" w:themeColor="text1"/>
          <w:sz w:val="22"/>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DE3890" w:rsidRPr="006D7FAC" w:rsidRDefault="00DE3890" w:rsidP="00DE3890">
      <w:pPr>
        <w:jc w:val="both"/>
        <w:rPr>
          <w:color w:val="000000" w:themeColor="text1"/>
          <w:sz w:val="22"/>
          <w:szCs w:val="24"/>
        </w:rPr>
      </w:pPr>
    </w:p>
    <w:p w:rsidR="00DE3890" w:rsidRPr="006D7FAC" w:rsidRDefault="00DE3890" w:rsidP="00DE3890">
      <w:pPr>
        <w:jc w:val="both"/>
        <w:rPr>
          <w:color w:val="000000" w:themeColor="text1"/>
          <w:sz w:val="22"/>
          <w:szCs w:val="24"/>
        </w:rPr>
      </w:pPr>
      <w:r w:rsidRPr="006D7FAC">
        <w:rPr>
          <w:color w:val="000000" w:themeColor="text1"/>
          <w:sz w:val="22"/>
          <w:szCs w:val="24"/>
        </w:rPr>
        <w:t>Atenciosamente.</w:t>
      </w:r>
    </w:p>
    <w:p w:rsidR="00DE3890" w:rsidRPr="006D7FAC" w:rsidRDefault="00DE3890" w:rsidP="00DE3890">
      <w:pPr>
        <w:jc w:val="both"/>
        <w:rPr>
          <w:color w:val="000000" w:themeColor="text1"/>
          <w:sz w:val="22"/>
          <w:szCs w:val="24"/>
        </w:rPr>
      </w:pPr>
    </w:p>
    <w:p w:rsidR="00DE3890" w:rsidRPr="006D7FAC" w:rsidRDefault="00DE3890" w:rsidP="00DE3890">
      <w:pPr>
        <w:jc w:val="both"/>
        <w:rPr>
          <w:color w:val="000000" w:themeColor="text1"/>
          <w:sz w:val="22"/>
          <w:szCs w:val="24"/>
        </w:rPr>
      </w:pPr>
      <w:r w:rsidRPr="006D7FAC">
        <w:rPr>
          <w:color w:val="000000" w:themeColor="text1"/>
          <w:sz w:val="22"/>
          <w:szCs w:val="24"/>
        </w:rPr>
        <w:t>________________________________</w:t>
      </w:r>
    </w:p>
    <w:p w:rsidR="00DE3890" w:rsidRPr="006D7FAC" w:rsidRDefault="00DE3890" w:rsidP="00DE3890">
      <w:pPr>
        <w:jc w:val="both"/>
        <w:rPr>
          <w:color w:val="000000" w:themeColor="text1"/>
          <w:sz w:val="22"/>
          <w:szCs w:val="24"/>
        </w:rPr>
      </w:pPr>
      <w:r w:rsidRPr="006D7FAC">
        <w:rPr>
          <w:color w:val="000000" w:themeColor="text1"/>
          <w:sz w:val="22"/>
          <w:szCs w:val="24"/>
        </w:rPr>
        <w:t xml:space="preserve">  Assinatura do representante legal.</w:t>
      </w:r>
    </w:p>
    <w:p w:rsidR="00DE3890" w:rsidRPr="006D7FAC" w:rsidRDefault="00DE3890" w:rsidP="00DE3890">
      <w:pPr>
        <w:jc w:val="both"/>
        <w:rPr>
          <w:color w:val="000000" w:themeColor="text1"/>
          <w:sz w:val="22"/>
          <w:szCs w:val="24"/>
        </w:rPr>
      </w:pPr>
    </w:p>
    <w:p w:rsidR="00DE3890" w:rsidRPr="006D7FAC" w:rsidRDefault="00DE3890" w:rsidP="00DE3890">
      <w:pPr>
        <w:jc w:val="both"/>
        <w:rPr>
          <w:color w:val="000000" w:themeColor="text1"/>
          <w:sz w:val="22"/>
          <w:szCs w:val="24"/>
        </w:rPr>
      </w:pPr>
      <w:r w:rsidRPr="006D7FAC">
        <w:rPr>
          <w:color w:val="000000" w:themeColor="text1"/>
          <w:sz w:val="22"/>
          <w:szCs w:val="24"/>
        </w:rPr>
        <w:t>Carimbo do CNPJ.</w:t>
      </w:r>
    </w:p>
    <w:p w:rsidR="00DE3890" w:rsidRPr="006D7FAC" w:rsidRDefault="00DE3890" w:rsidP="00DE3890">
      <w:pPr>
        <w:rPr>
          <w:b/>
          <w:bCs/>
          <w:color w:val="000000" w:themeColor="text1"/>
          <w:sz w:val="22"/>
          <w:szCs w:val="24"/>
        </w:rPr>
      </w:pPr>
    </w:p>
    <w:p w:rsidR="00DE3890" w:rsidRPr="006D7FAC" w:rsidRDefault="00DE3890" w:rsidP="00DE3890">
      <w:pPr>
        <w:rPr>
          <w:color w:val="000000" w:themeColor="text1"/>
          <w:sz w:val="22"/>
          <w:szCs w:val="24"/>
        </w:rPr>
      </w:pPr>
      <w:r w:rsidRPr="006D7FAC">
        <w:rPr>
          <w:b/>
          <w:bCs/>
          <w:color w:val="000000" w:themeColor="text1"/>
          <w:sz w:val="22"/>
          <w:szCs w:val="24"/>
        </w:rPr>
        <w:t xml:space="preserve">OBS: </w:t>
      </w:r>
      <w:r w:rsidRPr="006D7FAC">
        <w:rPr>
          <w:color w:val="000000" w:themeColor="text1"/>
          <w:sz w:val="22"/>
          <w:szCs w:val="24"/>
        </w:rPr>
        <w:t>A carta de credenciamento deverá ser assinada pelo representante legal da licitante, com poderes para constituir mandatário.</w:t>
      </w:r>
    </w:p>
    <w:p w:rsidR="00DE3890" w:rsidRPr="006D7FAC" w:rsidRDefault="00DE3890" w:rsidP="00DE3890">
      <w:pPr>
        <w:rPr>
          <w:color w:val="000000" w:themeColor="text1"/>
          <w:sz w:val="22"/>
          <w:szCs w:val="24"/>
        </w:rPr>
      </w:pPr>
      <w:r w:rsidRPr="006D7FAC">
        <w:rPr>
          <w:color w:val="000000" w:themeColor="text1"/>
          <w:sz w:val="22"/>
          <w:szCs w:val="24"/>
        </w:rPr>
        <w:t>Esta carta deverá ser confeccionada em papel timbrado da empresa;</w:t>
      </w:r>
    </w:p>
    <w:p w:rsidR="00DE3890" w:rsidRPr="006D7FAC" w:rsidRDefault="00DE3890" w:rsidP="00DE3890">
      <w:pPr>
        <w:pStyle w:val="Cabealho"/>
        <w:tabs>
          <w:tab w:val="clear" w:pos="4419"/>
          <w:tab w:val="clear" w:pos="8838"/>
        </w:tabs>
        <w:jc w:val="both"/>
        <w:rPr>
          <w:b/>
          <w:color w:val="000000" w:themeColor="text1"/>
          <w:sz w:val="22"/>
          <w:szCs w:val="24"/>
        </w:rPr>
      </w:pPr>
      <w:r w:rsidRPr="006D7FAC">
        <w:rPr>
          <w:b/>
          <w:color w:val="000000" w:themeColor="text1"/>
          <w:sz w:val="22"/>
          <w:szCs w:val="24"/>
        </w:rPr>
        <w:t>A Carta de Credenciamento NÃO deverá ser colocada dentro dos envelopes.</w:t>
      </w:r>
    </w:p>
    <w:p w:rsidR="00DE3890" w:rsidRPr="006D7FAC" w:rsidRDefault="00DE3890" w:rsidP="00DE3890">
      <w:pPr>
        <w:pStyle w:val="Cabealho"/>
        <w:tabs>
          <w:tab w:val="clear" w:pos="4419"/>
          <w:tab w:val="clear" w:pos="8838"/>
        </w:tabs>
        <w:jc w:val="both"/>
        <w:rPr>
          <w:b/>
          <w:color w:val="000000" w:themeColor="text1"/>
          <w:sz w:val="22"/>
          <w:szCs w:val="24"/>
        </w:rPr>
      </w:pPr>
    </w:p>
    <w:p w:rsidR="00DE3890" w:rsidRPr="006D7FAC" w:rsidRDefault="00DE3890" w:rsidP="00DE3890">
      <w:pPr>
        <w:pStyle w:val="Ttulo2"/>
        <w:rPr>
          <w:color w:val="000000" w:themeColor="text1"/>
          <w:sz w:val="22"/>
          <w:szCs w:val="24"/>
        </w:rPr>
      </w:pPr>
    </w:p>
    <w:p w:rsidR="00DE3890" w:rsidRPr="006D7FAC" w:rsidRDefault="00DE3890" w:rsidP="00DE3890">
      <w:pPr>
        <w:rPr>
          <w:color w:val="000000" w:themeColor="text1"/>
          <w:sz w:val="22"/>
          <w:szCs w:val="24"/>
        </w:rPr>
      </w:pPr>
    </w:p>
    <w:p w:rsidR="00DE3890" w:rsidRPr="006D7FAC" w:rsidRDefault="00DE3890" w:rsidP="00DE3890">
      <w:pPr>
        <w:rPr>
          <w:color w:val="000000" w:themeColor="text1"/>
          <w:sz w:val="22"/>
          <w:szCs w:val="24"/>
        </w:rPr>
      </w:pPr>
    </w:p>
    <w:p w:rsidR="00DE3890" w:rsidRPr="006D7FAC" w:rsidRDefault="00DE3890" w:rsidP="00DE3890">
      <w:pPr>
        <w:rPr>
          <w:color w:val="000000" w:themeColor="text1"/>
          <w:sz w:val="22"/>
          <w:szCs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6D7FAC" w:rsidRPr="006D7FAC" w:rsidRDefault="006D7FAC" w:rsidP="00DE3890">
      <w:pPr>
        <w:rPr>
          <w:color w:val="000000" w:themeColor="text1"/>
          <w:sz w:val="24"/>
        </w:rPr>
      </w:pPr>
    </w:p>
    <w:p w:rsidR="006D7FAC" w:rsidRPr="006D7FAC" w:rsidRDefault="006D7FAC" w:rsidP="00DE3890">
      <w:pPr>
        <w:rPr>
          <w:color w:val="000000" w:themeColor="text1"/>
          <w:sz w:val="24"/>
        </w:rPr>
      </w:pPr>
    </w:p>
    <w:p w:rsidR="006D7FAC" w:rsidRPr="006D7FAC" w:rsidRDefault="006D7FAC" w:rsidP="00DE3890">
      <w:pPr>
        <w:rPr>
          <w:color w:val="000000" w:themeColor="text1"/>
          <w:sz w:val="24"/>
        </w:rPr>
      </w:pPr>
    </w:p>
    <w:p w:rsidR="006D7FAC" w:rsidRPr="006D7FAC" w:rsidRDefault="006D7FAC" w:rsidP="00DE3890">
      <w:pPr>
        <w:rPr>
          <w:color w:val="000000" w:themeColor="text1"/>
          <w:sz w:val="24"/>
        </w:rPr>
      </w:pPr>
    </w:p>
    <w:p w:rsidR="006D7FAC" w:rsidRPr="006D7FAC" w:rsidRDefault="006D7FAC" w:rsidP="00DE3890">
      <w:pPr>
        <w:rPr>
          <w:color w:val="000000" w:themeColor="text1"/>
          <w:sz w:val="24"/>
        </w:rPr>
      </w:pPr>
    </w:p>
    <w:p w:rsidR="006D7FAC" w:rsidRPr="006D7FAC" w:rsidRDefault="006D7FAC"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pStyle w:val="Ttulo2"/>
        <w:jc w:val="center"/>
        <w:rPr>
          <w:color w:val="000000" w:themeColor="text1"/>
          <w:sz w:val="22"/>
          <w:szCs w:val="24"/>
        </w:rPr>
      </w:pPr>
      <w:r w:rsidRPr="006D7FAC">
        <w:rPr>
          <w:color w:val="000000" w:themeColor="text1"/>
          <w:sz w:val="22"/>
          <w:szCs w:val="24"/>
        </w:rPr>
        <w:lastRenderedPageBreak/>
        <w:t>MINUTA DE EDITAL</w:t>
      </w:r>
    </w:p>
    <w:p w:rsidR="00DE3890" w:rsidRPr="006D7FAC" w:rsidRDefault="00DE3890" w:rsidP="00DE3890">
      <w:pPr>
        <w:pStyle w:val="Ttulo2"/>
        <w:jc w:val="center"/>
        <w:rPr>
          <w:color w:val="000000" w:themeColor="text1"/>
          <w:sz w:val="22"/>
          <w:szCs w:val="24"/>
        </w:rPr>
      </w:pPr>
    </w:p>
    <w:p w:rsidR="00DE3890" w:rsidRPr="006D7FAC" w:rsidRDefault="00DE3890" w:rsidP="00DE3890">
      <w:pPr>
        <w:pStyle w:val="Ttulo2"/>
        <w:jc w:val="center"/>
        <w:rPr>
          <w:color w:val="000000" w:themeColor="text1"/>
          <w:sz w:val="22"/>
          <w:szCs w:val="24"/>
        </w:rPr>
      </w:pPr>
      <w:r w:rsidRPr="006D7FAC">
        <w:rPr>
          <w:color w:val="000000" w:themeColor="text1"/>
          <w:sz w:val="22"/>
          <w:szCs w:val="24"/>
        </w:rPr>
        <w:t>PREGÃO PRESENCIAL Nº</w:t>
      </w:r>
      <w:r w:rsidR="006132DB">
        <w:rPr>
          <w:color w:val="000000" w:themeColor="text1"/>
          <w:sz w:val="22"/>
          <w:szCs w:val="24"/>
          <w:lang w:val="pt-BR"/>
        </w:rPr>
        <w:t>085</w:t>
      </w:r>
      <w:r w:rsidRPr="006D7FAC">
        <w:rPr>
          <w:color w:val="000000" w:themeColor="text1"/>
          <w:sz w:val="22"/>
          <w:szCs w:val="24"/>
        </w:rPr>
        <w:t>/ 2022</w:t>
      </w:r>
    </w:p>
    <w:p w:rsidR="00DE3890" w:rsidRPr="006D7FAC" w:rsidRDefault="00DE3890" w:rsidP="00DE3890">
      <w:pPr>
        <w:jc w:val="center"/>
        <w:rPr>
          <w:color w:val="000000" w:themeColor="text1"/>
          <w:sz w:val="22"/>
          <w:szCs w:val="24"/>
        </w:rPr>
      </w:pPr>
    </w:p>
    <w:p w:rsidR="00DE3890" w:rsidRPr="006D7FAC" w:rsidRDefault="00DE3890" w:rsidP="00DE3890">
      <w:pPr>
        <w:jc w:val="center"/>
        <w:rPr>
          <w:color w:val="000000" w:themeColor="text1"/>
          <w:sz w:val="22"/>
          <w:szCs w:val="24"/>
        </w:rPr>
      </w:pPr>
      <w:r w:rsidRPr="006D7FAC">
        <w:rPr>
          <w:b/>
          <w:bCs/>
          <w:color w:val="000000" w:themeColor="text1"/>
          <w:sz w:val="22"/>
          <w:szCs w:val="24"/>
        </w:rPr>
        <w:t>ANEXO V</w:t>
      </w:r>
    </w:p>
    <w:p w:rsidR="00DE3890" w:rsidRPr="006D7FAC" w:rsidRDefault="00DE3890" w:rsidP="00DE3890">
      <w:pPr>
        <w:jc w:val="center"/>
        <w:rPr>
          <w:color w:val="000000" w:themeColor="text1"/>
          <w:sz w:val="22"/>
          <w:szCs w:val="24"/>
        </w:rPr>
      </w:pPr>
    </w:p>
    <w:p w:rsidR="00DE3890" w:rsidRPr="006D7FAC" w:rsidRDefault="00DE3890" w:rsidP="00DE3890">
      <w:pPr>
        <w:pStyle w:val="Ttulo9"/>
        <w:rPr>
          <w:b/>
          <w:i w:val="0"/>
          <w:color w:val="000000" w:themeColor="text1"/>
          <w:szCs w:val="26"/>
          <w:u w:val="single"/>
        </w:rPr>
      </w:pPr>
      <w:r w:rsidRPr="006D7FAC">
        <w:rPr>
          <w:b/>
          <w:i w:val="0"/>
          <w:color w:val="000000" w:themeColor="text1"/>
          <w:szCs w:val="26"/>
          <w:u w:val="single"/>
        </w:rPr>
        <w:t>MINUTA DE CONTRATO</w:t>
      </w:r>
    </w:p>
    <w:p w:rsidR="00DE3890" w:rsidRPr="006D7FAC" w:rsidRDefault="00DE3890" w:rsidP="00DE3890">
      <w:pPr>
        <w:jc w:val="both"/>
        <w:rPr>
          <w:b/>
          <w:color w:val="000000" w:themeColor="text1"/>
          <w:sz w:val="24"/>
          <w:szCs w:val="24"/>
        </w:rPr>
      </w:pPr>
    </w:p>
    <w:p w:rsidR="00DE3890" w:rsidRPr="006D7FAC" w:rsidRDefault="00DE3890" w:rsidP="00DE3890">
      <w:pPr>
        <w:rPr>
          <w:color w:val="000000" w:themeColor="text1"/>
          <w:sz w:val="24"/>
          <w:szCs w:val="24"/>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Minuta de Contrato nº. XXX/2022.</w:t>
      </w: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 xml:space="preserve">Ref.: Pregão Presencial nº. </w:t>
      </w:r>
      <w:proofErr w:type="spellStart"/>
      <w:proofErr w:type="gramStart"/>
      <w:r w:rsidRPr="006132DB">
        <w:rPr>
          <w:rFonts w:ascii="Arial" w:hAnsi="Arial" w:cs="Arial"/>
          <w:b/>
          <w:color w:val="000000"/>
          <w:sz w:val="22"/>
          <w:szCs w:val="22"/>
        </w:rPr>
        <w:t>xxx</w:t>
      </w:r>
      <w:proofErr w:type="spellEnd"/>
      <w:proofErr w:type="gramEnd"/>
      <w:r w:rsidRPr="006132DB">
        <w:rPr>
          <w:rFonts w:ascii="Arial" w:hAnsi="Arial" w:cs="Arial"/>
          <w:b/>
          <w:color w:val="000000"/>
          <w:sz w:val="22"/>
          <w:szCs w:val="22"/>
        </w:rPr>
        <w:t>/2022.</w:t>
      </w: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 xml:space="preserve">          </w:t>
      </w:r>
      <w:r w:rsidRPr="006132DB">
        <w:rPr>
          <w:rFonts w:ascii="Arial" w:hAnsi="Arial" w:cs="Arial"/>
          <w:b/>
          <w:color w:val="000000"/>
          <w:sz w:val="22"/>
          <w:szCs w:val="22"/>
        </w:rPr>
        <w:tab/>
      </w:r>
    </w:p>
    <w:p w:rsidR="006132DB" w:rsidRPr="006132DB" w:rsidRDefault="006132DB" w:rsidP="006132DB">
      <w:pPr>
        <w:tabs>
          <w:tab w:val="left" w:pos="2180"/>
        </w:tabs>
        <w:spacing w:line="360" w:lineRule="auto"/>
        <w:jc w:val="both"/>
        <w:rPr>
          <w:rFonts w:ascii="Arial" w:hAnsi="Arial" w:cs="Arial"/>
          <w:b/>
          <w:color w:val="000000"/>
          <w:sz w:val="22"/>
          <w:szCs w:val="22"/>
        </w:rPr>
      </w:pPr>
      <w:r w:rsidRPr="006132DB">
        <w:rPr>
          <w:rFonts w:ascii="Arial" w:hAnsi="Arial" w:cs="Arial"/>
          <w:b/>
          <w:color w:val="000000"/>
          <w:sz w:val="22"/>
          <w:szCs w:val="22"/>
        </w:rPr>
        <w:tab/>
      </w:r>
    </w:p>
    <w:p w:rsidR="006132DB" w:rsidRPr="006132DB" w:rsidRDefault="006132DB" w:rsidP="006132DB">
      <w:pPr>
        <w:spacing w:line="360" w:lineRule="auto"/>
        <w:ind w:left="3969"/>
        <w:jc w:val="both"/>
        <w:rPr>
          <w:rFonts w:ascii="Arial" w:hAnsi="Arial" w:cs="Arial"/>
          <w:b/>
          <w:i/>
          <w:color w:val="000000"/>
          <w:sz w:val="22"/>
          <w:szCs w:val="22"/>
        </w:rPr>
      </w:pPr>
      <w:r w:rsidRPr="006132DB">
        <w:rPr>
          <w:rFonts w:ascii="Arial" w:hAnsi="Arial" w:cs="Arial"/>
          <w:b/>
          <w:color w:val="000000"/>
          <w:sz w:val="22"/>
          <w:szCs w:val="22"/>
        </w:rPr>
        <w:t>CONTRATO PARA AQUISIÇÃO DE MATERIAL PERMANENTE QUE ENTRE SI CELEBRAM O FUNDO MUNICIPAL DE SAÚDE</w:t>
      </w:r>
      <w:r w:rsidRPr="006132DB">
        <w:rPr>
          <w:rFonts w:ascii="Arial" w:hAnsi="Arial" w:cs="Arial"/>
          <w:b/>
          <w:i/>
          <w:color w:val="000000"/>
          <w:sz w:val="22"/>
          <w:szCs w:val="22"/>
        </w:rPr>
        <w:t xml:space="preserve"> </w:t>
      </w:r>
      <w:r w:rsidRPr="006132DB">
        <w:rPr>
          <w:rFonts w:ascii="Arial" w:hAnsi="Arial" w:cs="Arial"/>
          <w:b/>
          <w:color w:val="000000"/>
          <w:sz w:val="22"/>
          <w:szCs w:val="22"/>
        </w:rPr>
        <w:t>E A EMPRESA XXXXXXXXXXXXXXXXXXXXXXXX.</w:t>
      </w:r>
    </w:p>
    <w:p w:rsidR="006132DB" w:rsidRPr="006132DB" w:rsidRDefault="006132DB" w:rsidP="006132DB">
      <w:pPr>
        <w:spacing w:line="360" w:lineRule="auto"/>
        <w:jc w:val="both"/>
        <w:rPr>
          <w:rFonts w:ascii="Arial" w:hAnsi="Arial" w:cs="Arial"/>
          <w:b/>
          <w:color w:val="000000"/>
          <w:sz w:val="22"/>
          <w:szCs w:val="22"/>
        </w:rPr>
      </w:pPr>
    </w:p>
    <w:p w:rsidR="006132DB" w:rsidRPr="006132DB" w:rsidRDefault="006132DB" w:rsidP="006132DB">
      <w:pPr>
        <w:spacing w:line="360" w:lineRule="auto"/>
        <w:jc w:val="both"/>
        <w:rPr>
          <w:rFonts w:ascii="Arial" w:hAnsi="Arial" w:cs="Arial"/>
          <w:b/>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t>O FUNDO MUNICIPAL DE SAÚDE</w:t>
      </w:r>
      <w:r w:rsidRPr="006132DB">
        <w:rPr>
          <w:rFonts w:ascii="Arial" w:hAnsi="Arial" w:cs="Arial"/>
          <w:color w:val="000000"/>
          <w:sz w:val="22"/>
          <w:szCs w:val="22"/>
        </w:rPr>
        <w:t xml:space="preserve">, pessoa jurídica de direito público, situado na Praça Governador Roberto Silveira, 144 – Centro – Bom Jardim/RJ, inscrito no CNPJ sob o nº 11.867.889/0001-25, neste ato representado pelo Secretário Municipal de Saúde </w:t>
      </w:r>
      <w:r w:rsidRPr="006132DB">
        <w:rPr>
          <w:rFonts w:ascii="Arial" w:hAnsi="Arial" w:cs="Arial"/>
          <w:b/>
          <w:color w:val="000000"/>
          <w:sz w:val="22"/>
          <w:szCs w:val="22"/>
        </w:rPr>
        <w:t>WUELITON PIRES</w:t>
      </w:r>
      <w:r w:rsidRPr="006132DB">
        <w:rPr>
          <w:rFonts w:ascii="Arial" w:hAnsi="Arial" w:cs="Arial"/>
          <w:color w:val="000000"/>
          <w:sz w:val="22"/>
          <w:szCs w:val="22"/>
        </w:rPr>
        <w:t xml:space="preserve">, brasileiro, divorciado, portador da Carteira de Identidade nº 08891332-2, expedida pelo IFP, inscrito no CPF/MF sob o nº 781.922.777-04, com endereço profissional na Praça Governador Roberto Silveira, nº. 44, Centro, Bom Jardim/RJ, a seguir denominado </w:t>
      </w:r>
      <w:r w:rsidRPr="006132DB">
        <w:rPr>
          <w:rFonts w:ascii="Arial" w:hAnsi="Arial" w:cs="Arial"/>
          <w:b/>
          <w:color w:val="000000"/>
          <w:sz w:val="22"/>
          <w:szCs w:val="22"/>
        </w:rPr>
        <w:t>CONTRATANTE</w:t>
      </w:r>
      <w:r w:rsidRPr="006132DB">
        <w:rPr>
          <w:rFonts w:ascii="Arial" w:hAnsi="Arial" w:cs="Arial"/>
          <w:color w:val="000000"/>
          <w:sz w:val="22"/>
          <w:szCs w:val="22"/>
        </w:rPr>
        <w:t xml:space="preserve"> e a empresa </w:t>
      </w:r>
      <w:proofErr w:type="spellStart"/>
      <w:r w:rsidRPr="006132DB">
        <w:rPr>
          <w:rFonts w:ascii="Arial" w:hAnsi="Arial" w:cs="Arial"/>
          <w:b/>
          <w:color w:val="000000"/>
          <w:sz w:val="22"/>
          <w:szCs w:val="22"/>
        </w:rPr>
        <w:t>xxxxxxxxxxxxxxxxxxx</w:t>
      </w:r>
      <w:proofErr w:type="spellEnd"/>
      <w:r w:rsidRPr="006132DB">
        <w:rPr>
          <w:rFonts w:ascii="Arial" w:hAnsi="Arial" w:cs="Arial"/>
          <w:b/>
          <w:color w:val="000000"/>
          <w:sz w:val="22"/>
          <w:szCs w:val="22"/>
        </w:rPr>
        <w:t xml:space="preserve">, </w:t>
      </w:r>
      <w:r w:rsidRPr="006132DB">
        <w:rPr>
          <w:rFonts w:ascii="Arial" w:hAnsi="Arial" w:cs="Arial"/>
          <w:color w:val="000000"/>
          <w:sz w:val="22"/>
          <w:szCs w:val="22"/>
        </w:rPr>
        <w:t xml:space="preserve">inscrita no CNPJ sob o nº. </w:t>
      </w:r>
      <w:proofErr w:type="spellStart"/>
      <w:proofErr w:type="gramStart"/>
      <w:r w:rsidRPr="006132DB">
        <w:rPr>
          <w:rFonts w:ascii="Arial" w:hAnsi="Arial" w:cs="Arial"/>
          <w:color w:val="000000"/>
          <w:sz w:val="22"/>
          <w:szCs w:val="22"/>
        </w:rPr>
        <w:t>xxxxxxxxxxxxx</w:t>
      </w:r>
      <w:proofErr w:type="spellEnd"/>
      <w:proofErr w:type="gramEnd"/>
      <w:r w:rsidRPr="006132DB">
        <w:rPr>
          <w:rFonts w:ascii="Arial" w:hAnsi="Arial" w:cs="Arial"/>
          <w:color w:val="000000"/>
          <w:sz w:val="22"/>
          <w:szCs w:val="22"/>
        </w:rPr>
        <w:t xml:space="preserve">, com sede na </w:t>
      </w:r>
      <w:proofErr w:type="spellStart"/>
      <w:r w:rsidRPr="006132DB">
        <w:rPr>
          <w:rFonts w:ascii="Arial" w:hAnsi="Arial" w:cs="Arial"/>
          <w:color w:val="000000"/>
          <w:sz w:val="22"/>
          <w:szCs w:val="22"/>
        </w:rPr>
        <w:t>xxxxxxxxxxxxxxxxxxxxxx</w:t>
      </w:r>
      <w:proofErr w:type="spellEnd"/>
      <w:r w:rsidRPr="006132DB">
        <w:rPr>
          <w:rFonts w:ascii="Arial" w:hAnsi="Arial" w:cs="Arial"/>
          <w:color w:val="000000"/>
          <w:sz w:val="22"/>
          <w:szCs w:val="22"/>
        </w:rPr>
        <w:t xml:space="preserve">, neste ato representado por </w:t>
      </w:r>
      <w:proofErr w:type="spellStart"/>
      <w:r w:rsidRPr="006132DB">
        <w:rPr>
          <w:rFonts w:ascii="Arial" w:hAnsi="Arial" w:cs="Arial"/>
          <w:color w:val="000000"/>
          <w:sz w:val="22"/>
          <w:szCs w:val="22"/>
        </w:rPr>
        <w:t>xxxxxxxxxxxxxxx</w:t>
      </w:r>
      <w:proofErr w:type="spellEnd"/>
      <w:r w:rsidRPr="006132DB">
        <w:rPr>
          <w:rFonts w:ascii="Arial" w:hAnsi="Arial" w:cs="Arial"/>
          <w:color w:val="000000"/>
          <w:sz w:val="22"/>
          <w:szCs w:val="22"/>
        </w:rPr>
        <w:t xml:space="preserve">, nacionalidade, estado civil, profissão, portador da carteira de identidade nº. </w:t>
      </w:r>
      <w:proofErr w:type="spellStart"/>
      <w:proofErr w:type="gramStart"/>
      <w:r w:rsidRPr="006132DB">
        <w:rPr>
          <w:rFonts w:ascii="Arial" w:hAnsi="Arial" w:cs="Arial"/>
          <w:color w:val="000000"/>
          <w:sz w:val="22"/>
          <w:szCs w:val="22"/>
        </w:rPr>
        <w:t>xxxxxxxxxxxxx</w:t>
      </w:r>
      <w:proofErr w:type="spellEnd"/>
      <w:proofErr w:type="gramEnd"/>
      <w:r w:rsidRPr="006132DB">
        <w:rPr>
          <w:rFonts w:ascii="Arial" w:hAnsi="Arial" w:cs="Arial"/>
          <w:color w:val="000000"/>
          <w:sz w:val="22"/>
          <w:szCs w:val="22"/>
        </w:rPr>
        <w:t xml:space="preserve">, e inscrito no CPF/MF sob o nº. </w:t>
      </w:r>
      <w:proofErr w:type="spellStart"/>
      <w:proofErr w:type="gramStart"/>
      <w:r w:rsidRPr="006132DB">
        <w:rPr>
          <w:rFonts w:ascii="Arial" w:hAnsi="Arial" w:cs="Arial"/>
          <w:color w:val="000000"/>
          <w:sz w:val="22"/>
          <w:szCs w:val="22"/>
        </w:rPr>
        <w:t>xxxxxxxxxxxx</w:t>
      </w:r>
      <w:proofErr w:type="spellEnd"/>
      <w:proofErr w:type="gramEnd"/>
      <w:r w:rsidRPr="006132DB">
        <w:rPr>
          <w:rFonts w:ascii="Arial" w:hAnsi="Arial" w:cs="Arial"/>
          <w:color w:val="000000"/>
          <w:sz w:val="22"/>
          <w:szCs w:val="22"/>
        </w:rPr>
        <w:t xml:space="preserve">, a seguir denominada </w:t>
      </w:r>
      <w:r w:rsidRPr="006132DB">
        <w:rPr>
          <w:rFonts w:ascii="Arial" w:hAnsi="Arial" w:cs="Arial"/>
          <w:b/>
          <w:color w:val="000000"/>
          <w:sz w:val="22"/>
          <w:szCs w:val="22"/>
        </w:rPr>
        <w:t>CONTRATADA</w:t>
      </w:r>
      <w:r w:rsidRPr="006132DB">
        <w:rPr>
          <w:rFonts w:ascii="Arial" w:hAnsi="Arial" w:cs="Arial"/>
          <w:color w:val="000000"/>
          <w:sz w:val="22"/>
          <w:szCs w:val="22"/>
        </w:rPr>
        <w:t xml:space="preserve">, resolvem celebrar o presente instrumento, na modalidade de </w:t>
      </w:r>
      <w:r w:rsidRPr="006132DB">
        <w:rPr>
          <w:rFonts w:ascii="Arial" w:hAnsi="Arial" w:cs="Arial"/>
          <w:color w:val="000000"/>
          <w:sz w:val="22"/>
          <w:szCs w:val="22"/>
          <w:u w:val="single"/>
        </w:rPr>
        <w:t xml:space="preserve">Pregão Presencial nº. </w:t>
      </w:r>
      <w:proofErr w:type="spellStart"/>
      <w:proofErr w:type="gramStart"/>
      <w:r w:rsidRPr="006132DB">
        <w:rPr>
          <w:rFonts w:ascii="Arial" w:hAnsi="Arial" w:cs="Arial"/>
          <w:color w:val="000000"/>
          <w:sz w:val="22"/>
          <w:szCs w:val="22"/>
          <w:u w:val="single"/>
        </w:rPr>
        <w:t>xxx</w:t>
      </w:r>
      <w:proofErr w:type="spellEnd"/>
      <w:proofErr w:type="gramEnd"/>
      <w:r w:rsidRPr="006132DB">
        <w:rPr>
          <w:rFonts w:ascii="Arial" w:hAnsi="Arial" w:cs="Arial"/>
          <w:color w:val="000000"/>
          <w:sz w:val="22"/>
          <w:szCs w:val="22"/>
          <w:u w:val="single"/>
        </w:rPr>
        <w:t xml:space="preserve">/2022, </w:t>
      </w:r>
      <w:r w:rsidRPr="006132DB">
        <w:rPr>
          <w:rFonts w:ascii="Arial" w:hAnsi="Arial" w:cs="Arial"/>
          <w:color w:val="000000"/>
          <w:sz w:val="22"/>
          <w:szCs w:val="22"/>
        </w:rPr>
        <w:t xml:space="preserve">previsto na Lei 10.520 de 17 de julho de 2002, bem como no Decreto Municipal nº 1.393/2005, de 08 de abril de 2005, e da Lei nº. 8.666/93, constante dos autos dos </w:t>
      </w:r>
      <w:r w:rsidRPr="006132DB">
        <w:rPr>
          <w:rFonts w:ascii="Arial" w:hAnsi="Arial" w:cs="Arial"/>
          <w:color w:val="000000"/>
          <w:sz w:val="22"/>
          <w:szCs w:val="22"/>
          <w:u w:val="single"/>
        </w:rPr>
        <w:t>Processos Administrativos nº. 1810/2022</w:t>
      </w:r>
      <w:proofErr w:type="gramStart"/>
      <w:r w:rsidRPr="006132DB">
        <w:rPr>
          <w:rFonts w:ascii="Arial" w:hAnsi="Arial" w:cs="Arial"/>
          <w:color w:val="000000"/>
          <w:sz w:val="22"/>
          <w:szCs w:val="22"/>
          <w:u w:val="single"/>
        </w:rPr>
        <w:t>,</w:t>
      </w:r>
      <w:r w:rsidRPr="006132DB">
        <w:rPr>
          <w:rFonts w:ascii="Arial" w:hAnsi="Arial" w:cs="Arial"/>
          <w:color w:val="000000"/>
          <w:sz w:val="22"/>
          <w:szCs w:val="22"/>
        </w:rPr>
        <w:t xml:space="preserve"> acordam</w:t>
      </w:r>
      <w:proofErr w:type="gramEnd"/>
      <w:r w:rsidRPr="006132DB">
        <w:rPr>
          <w:rFonts w:ascii="Arial" w:hAnsi="Arial" w:cs="Arial"/>
          <w:color w:val="000000"/>
          <w:sz w:val="22"/>
          <w:szCs w:val="22"/>
        </w:rPr>
        <w:t xml:space="preserve">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 xml:space="preserve">CLÁUSULA PRIMEIRA – OBJETO </w:t>
      </w:r>
    </w:p>
    <w:p w:rsidR="006132DB" w:rsidRPr="006132DB" w:rsidRDefault="006132DB" w:rsidP="006132DB">
      <w:pPr>
        <w:spacing w:line="360" w:lineRule="auto"/>
        <w:jc w:val="both"/>
        <w:rPr>
          <w:rFonts w:ascii="Arial" w:hAnsi="Arial" w:cs="Arial"/>
          <w:bCs/>
          <w:color w:val="000000"/>
          <w:sz w:val="22"/>
          <w:szCs w:val="22"/>
        </w:rPr>
      </w:pPr>
      <w:r w:rsidRPr="006132DB">
        <w:rPr>
          <w:rFonts w:ascii="Arial" w:hAnsi="Arial" w:cs="Arial"/>
          <w:color w:val="000000"/>
          <w:sz w:val="22"/>
          <w:szCs w:val="22"/>
        </w:rPr>
        <w:t>O presente contrato tem por objeto a aquisição a</w:t>
      </w:r>
      <w:r w:rsidRPr="006132DB">
        <w:rPr>
          <w:rFonts w:ascii="Arial" w:eastAsia="Arial Unicode MS" w:hAnsi="Arial" w:cs="Arial"/>
          <w:color w:val="000000"/>
          <w:sz w:val="22"/>
          <w:szCs w:val="22"/>
          <w:lang w:eastAsia="en-US"/>
        </w:rPr>
        <w:t xml:space="preserve"> aquisição de Equipamentos Hospitalares para atender a demanda da Secretaria de Saúde, </w:t>
      </w:r>
      <w:r w:rsidRPr="006132DB">
        <w:rPr>
          <w:rFonts w:ascii="Arial" w:hAnsi="Arial" w:cs="Arial"/>
          <w:color w:val="000000"/>
          <w:sz w:val="22"/>
          <w:szCs w:val="22"/>
        </w:rPr>
        <w:t>conforme e</w:t>
      </w:r>
      <w:r w:rsidRPr="006132DB">
        <w:rPr>
          <w:rFonts w:ascii="Arial" w:hAnsi="Arial" w:cs="Arial"/>
          <w:bCs/>
          <w:color w:val="000000"/>
          <w:sz w:val="22"/>
          <w:szCs w:val="22"/>
        </w:rPr>
        <w:t>specificações constantes no Anexo I – Termo de Referência do Edital.</w:t>
      </w:r>
    </w:p>
    <w:p w:rsidR="006132DB" w:rsidRPr="006132DB" w:rsidRDefault="006132DB" w:rsidP="006132DB">
      <w:pPr>
        <w:spacing w:line="360" w:lineRule="auto"/>
        <w:jc w:val="both"/>
        <w:rPr>
          <w:rFonts w:ascii="Arial" w:hAnsi="Arial" w:cs="Arial"/>
          <w:bCs/>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lastRenderedPageBreak/>
        <w:t>Parágrafo único</w:t>
      </w:r>
      <w:r w:rsidRPr="006132DB">
        <w:rPr>
          <w:rFonts w:ascii="Arial" w:hAnsi="Arial" w:cs="Arial"/>
          <w:color w:val="000000"/>
          <w:sz w:val="22"/>
          <w:szCs w:val="22"/>
        </w:rPr>
        <w:t xml:space="preserve"> – Integram e completam o presente Termo Contratual, para todos os fins de direito, obrigando as partes em todos os seus termos, as condições expressas no Edital, juntamente com seus anexos e a proposta da Contratada.</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CLÁUSULA SEGUNDA – DO PRAZO</w:t>
      </w:r>
    </w:p>
    <w:p w:rsidR="006132DB" w:rsidRPr="006132DB" w:rsidRDefault="006132DB" w:rsidP="006132DB">
      <w:pPr>
        <w:spacing w:line="360" w:lineRule="auto"/>
        <w:contextualSpacing/>
        <w:jc w:val="both"/>
        <w:rPr>
          <w:rFonts w:ascii="Arial" w:hAnsi="Arial" w:cs="Arial"/>
          <w:sz w:val="22"/>
          <w:szCs w:val="22"/>
        </w:rPr>
      </w:pPr>
      <w:r w:rsidRPr="006132DB">
        <w:rPr>
          <w:rFonts w:ascii="Arial" w:hAnsi="Arial" w:cs="Arial"/>
          <w:color w:val="000000"/>
          <w:sz w:val="22"/>
          <w:szCs w:val="22"/>
        </w:rPr>
        <w:t xml:space="preserve">O Contrato começará a viger a partir de sua assinatura e </w:t>
      </w:r>
      <w:r w:rsidRPr="006132DB">
        <w:rPr>
          <w:rFonts w:ascii="Arial" w:hAnsi="Arial" w:cs="Arial"/>
          <w:sz w:val="22"/>
          <w:szCs w:val="22"/>
        </w:rPr>
        <w:t>terá duração até a data de 30/06/2022.</w:t>
      </w:r>
    </w:p>
    <w:p w:rsidR="006132DB" w:rsidRPr="006132DB" w:rsidRDefault="006132DB" w:rsidP="006132DB">
      <w:pPr>
        <w:spacing w:line="360" w:lineRule="auto"/>
        <w:contextualSpacing/>
        <w:jc w:val="both"/>
        <w:rPr>
          <w:rFonts w:ascii="Arial" w:hAnsi="Arial" w:cs="Arial"/>
          <w:b/>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 xml:space="preserve">CLÁUSULA TERCEIRA – DO VALOR CONTRATUAL </w:t>
      </w:r>
    </w:p>
    <w:p w:rsidR="006132DB" w:rsidRPr="006132DB" w:rsidRDefault="006132DB" w:rsidP="006132DB">
      <w:pPr>
        <w:spacing w:line="360" w:lineRule="auto"/>
        <w:jc w:val="both"/>
        <w:rPr>
          <w:rFonts w:ascii="Arial" w:hAnsi="Arial" w:cs="Arial"/>
          <w:b/>
          <w:i/>
          <w:color w:val="000000"/>
          <w:sz w:val="22"/>
          <w:szCs w:val="22"/>
        </w:rPr>
      </w:pPr>
      <w:r w:rsidRPr="006132DB">
        <w:rPr>
          <w:rFonts w:ascii="Arial" w:hAnsi="Arial" w:cs="Arial"/>
          <w:color w:val="000000"/>
          <w:sz w:val="22"/>
          <w:szCs w:val="22"/>
        </w:rPr>
        <w:t xml:space="preserve">Pelo objeto ora contratado, a CONTRATANTE pagará a CONTRATADA o valor de </w:t>
      </w:r>
      <w:r w:rsidRPr="006132DB">
        <w:rPr>
          <w:rFonts w:ascii="Arial" w:hAnsi="Arial" w:cs="Arial"/>
          <w:b/>
          <w:i/>
          <w:color w:val="000000"/>
          <w:sz w:val="22"/>
          <w:szCs w:val="22"/>
        </w:rPr>
        <w:t xml:space="preserve">R$ </w:t>
      </w:r>
      <w:proofErr w:type="spellStart"/>
      <w:r w:rsidRPr="006132DB">
        <w:rPr>
          <w:rFonts w:ascii="Arial" w:hAnsi="Arial" w:cs="Arial"/>
          <w:b/>
          <w:i/>
          <w:color w:val="000000"/>
          <w:sz w:val="22"/>
          <w:szCs w:val="22"/>
        </w:rPr>
        <w:t>xxxxxxxxxxxxxxxxxx</w:t>
      </w:r>
      <w:proofErr w:type="spellEnd"/>
      <w:r w:rsidRPr="006132DB">
        <w:rPr>
          <w:rFonts w:ascii="Arial" w:hAnsi="Arial" w:cs="Arial"/>
          <w:b/>
          <w:i/>
          <w:color w:val="000000"/>
          <w:sz w:val="22"/>
          <w:szCs w:val="22"/>
        </w:rPr>
        <w:t>.</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CLÁUSULA QUARTA – CONDIÇÕES DE PAGAMENTO (ART. 55, III, alíneas c e d</w:t>
      </w:r>
      <w:proofErr w:type="gramStart"/>
      <w:r w:rsidRPr="006132DB">
        <w:rPr>
          <w:rFonts w:ascii="Arial" w:hAnsi="Arial" w:cs="Arial"/>
          <w:b/>
          <w:color w:val="000000"/>
          <w:sz w:val="22"/>
          <w:szCs w:val="22"/>
        </w:rPr>
        <w:t>)</w:t>
      </w:r>
      <w:proofErr w:type="gramEnd"/>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color w:val="000000"/>
          <w:sz w:val="22"/>
          <w:szCs w:val="22"/>
        </w:rPr>
        <w:t>O CONTRATANTE terá:</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 Primeiro</w:t>
      </w:r>
      <w:r w:rsidRPr="006132DB">
        <w:rPr>
          <w:rFonts w:ascii="Arial" w:hAnsi="Arial" w:cs="Arial"/>
          <w:color w:val="000000"/>
          <w:sz w:val="22"/>
          <w:szCs w:val="22"/>
        </w:rPr>
        <w:t xml:space="preserve"> – O prazo de 05 (cinco) dias corridos, contados da data do recebimento definitivo, para realizar o pagamento, nos casos de serviços recebidos cujo valor não ultrapasse R$17.600,00 (dezessete mil e seiscentos reais), na forma do art. 5º, §3º da L8666/93, observado o disposto no cronograma de desembolso.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 Segundo</w:t>
      </w:r>
      <w:r w:rsidRPr="006132DB">
        <w:rPr>
          <w:rFonts w:ascii="Arial" w:hAnsi="Arial" w:cs="Arial"/>
          <w:color w:val="000000"/>
          <w:sz w:val="22"/>
          <w:szCs w:val="22"/>
        </w:rPr>
        <w:t xml:space="preserve"> – O prazo de 30 (trinta) dias corridos, contados da data do recebimento, para realizar o pagamento, nas demais hipóteses, observado o disposto no cronograma de desembolso.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Terceiro </w:t>
      </w:r>
      <w:r w:rsidRPr="006132DB">
        <w:rPr>
          <w:rFonts w:ascii="Arial" w:hAnsi="Arial" w:cs="Arial"/>
          <w:color w:val="000000"/>
          <w:sz w:val="22"/>
          <w:szCs w:val="22"/>
        </w:rPr>
        <w:t>– Os documentos fiscais serão emitidos em nome do FUNDO MUNICIPAL DE SAÚDE, CNPJ nº 11.867.889/0001-25, situado na Praça Governador Roberto Silveira, nº 44, Centro, Bom Jardim - RJ, CEP 28660-000.</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Quarto </w:t>
      </w:r>
      <w:r w:rsidRPr="006132DB">
        <w:rPr>
          <w:rFonts w:ascii="Arial" w:hAnsi="Arial" w:cs="Arial"/>
          <w:color w:val="000000"/>
          <w:sz w:val="22"/>
          <w:szCs w:val="22"/>
        </w:rPr>
        <w:t>– Junto aos documentos fiscais, a CONTRATADA deverá apresentar os documentos de habilitação e regularidade fiscal e trabalhista com validade atualizada exigidas no instrumento convocatório e seus anexos.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Quinto </w:t>
      </w:r>
      <w:r w:rsidRPr="006132DB">
        <w:rPr>
          <w:rFonts w:ascii="Arial" w:hAnsi="Arial" w:cs="Arial"/>
          <w:color w:val="000000"/>
          <w:sz w:val="22"/>
          <w:szCs w:val="22"/>
        </w:rPr>
        <w:t>– Após a juntada da prova de recebimento definitivo, o CONTRATANTE incluirá o crédito da CONTRATADA na respectiva fila de pagamento, a fim de garantir o pagamento em obediência à estrita ordem cronológica das datas de exigibilidade dos créditos.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Sexto </w:t>
      </w:r>
      <w:r w:rsidRPr="006132DB">
        <w:rPr>
          <w:rFonts w:ascii="Arial" w:hAnsi="Arial" w:cs="Arial"/>
          <w:color w:val="000000"/>
          <w:sz w:val="22"/>
          <w:szCs w:val="22"/>
        </w:rPr>
        <w:t>– A ordem de pagamento poderá ser alterada por despacho fundamentado da autoridade superior, nas hipóteses de:</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I – Haver suspensão do pagamento do crédito.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II – Grave perturbação da ordem, situação de emergência ou calamidade pública.</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 xml:space="preserve">III – </w:t>
      </w:r>
      <w:proofErr w:type="gramStart"/>
      <w:r w:rsidRPr="006132DB">
        <w:rPr>
          <w:rFonts w:ascii="Arial" w:hAnsi="Arial" w:cs="Arial"/>
          <w:color w:val="000000"/>
          <w:sz w:val="22"/>
          <w:szCs w:val="22"/>
        </w:rPr>
        <w:t>Haver seguros</w:t>
      </w:r>
      <w:proofErr w:type="gramEnd"/>
      <w:r w:rsidRPr="006132DB">
        <w:rPr>
          <w:rFonts w:ascii="Arial" w:hAnsi="Arial" w:cs="Arial"/>
          <w:color w:val="000000"/>
          <w:sz w:val="22"/>
          <w:szCs w:val="22"/>
        </w:rPr>
        <w:t xml:space="preserve"> veiculares e imobiliários.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IV – Evitar fundada ameaça de interrupção dos serviços essenciais da Administração ou para restaurá-los.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sz w:val="22"/>
          <w:szCs w:val="22"/>
        </w:rPr>
        <w:lastRenderedPageBreak/>
        <w:t>V</w:t>
      </w:r>
      <w:r w:rsidRPr="006132DB">
        <w:rPr>
          <w:rFonts w:ascii="Arial" w:hAnsi="Arial" w:cs="Arial"/>
          <w:color w:val="000000"/>
          <w:sz w:val="22"/>
          <w:szCs w:val="22"/>
        </w:rPr>
        <w:t xml:space="preserve"> – Cumprimento de ordem judicial ou decisão de Tribunal de Contas.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sz w:val="22"/>
          <w:szCs w:val="22"/>
        </w:rPr>
        <w:t>VI</w:t>
      </w:r>
      <w:r w:rsidRPr="006132DB">
        <w:rPr>
          <w:rFonts w:ascii="Arial" w:hAnsi="Arial" w:cs="Arial"/>
          <w:color w:val="000000"/>
          <w:sz w:val="22"/>
          <w:szCs w:val="22"/>
        </w:rPr>
        <w:t xml:space="preserve"> – Pagamento de direitos oriundos de contratos em caso de falência, recuperação judicial ou dissolução da empresa contratada.</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VII – Ocorrência de casos fortuitos ou força maior.</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VIII – Créditos decorrentes de empréstimos e financiamentos bancários.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IX – Outros motivos de relevante interesse público, devidamente comprovados e motivados.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Sétimo - </w:t>
      </w:r>
      <w:r w:rsidRPr="006132DB">
        <w:rPr>
          <w:rFonts w:ascii="Arial" w:hAnsi="Arial" w:cs="Arial"/>
          <w:color w:val="000000"/>
          <w:sz w:val="22"/>
          <w:szCs w:val="22"/>
        </w:rPr>
        <w:t>O pagamento será suspenso, por meio de decisão motivada dos servidores competentes, em caso de constada irregularidade na documentação da CONTRATADA ou irregularidade no processo de liquidação.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Oitavo - </w:t>
      </w:r>
      <w:r w:rsidRPr="006132DB">
        <w:rPr>
          <w:rFonts w:ascii="Arial" w:hAnsi="Arial" w:cs="Arial"/>
          <w:color w:val="000000"/>
          <w:sz w:val="22"/>
          <w:szCs w:val="22"/>
        </w:rPr>
        <w:t>O pagamento será feito em depósito em conta corrente informada pela CONTRATADA, observado o respectivo Cronograma de Desembolso e na forma da legislação vigente.</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Nono - </w:t>
      </w:r>
      <w:r w:rsidRPr="006132DB">
        <w:rPr>
          <w:rFonts w:ascii="Arial" w:hAnsi="Arial" w:cs="Arial"/>
          <w:color w:val="000000"/>
          <w:sz w:val="22"/>
          <w:szCs w:val="22"/>
        </w:rPr>
        <w:t xml:space="preserve">Os pagamentos eventualmente realizados com atraso, desde que não decorram de ato ou fato atribuível à CONTRATADA, sofrerão a incidência de atualização financeira pelo </w:t>
      </w:r>
      <w:r w:rsidRPr="006132DB">
        <w:rPr>
          <w:rFonts w:ascii="Arial" w:eastAsia="Calibri" w:hAnsi="Arial" w:cs="Arial"/>
          <w:color w:val="000000"/>
          <w:sz w:val="22"/>
          <w:szCs w:val="22"/>
        </w:rPr>
        <w:t>IPC-A</w:t>
      </w:r>
      <w:r w:rsidRPr="006132DB">
        <w:rPr>
          <w:rFonts w:ascii="Arial" w:hAnsi="Arial" w:cs="Arial"/>
          <w:color w:val="000000"/>
          <w:sz w:val="22"/>
          <w:szCs w:val="22"/>
        </w:rPr>
        <w:t xml:space="preserve"> e juros moratórios de 0,5% ao mês.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 </w:t>
      </w:r>
      <w:r w:rsidRPr="006132DB">
        <w:rPr>
          <w:rFonts w:ascii="Arial" w:hAnsi="Arial" w:cs="Arial"/>
          <w:color w:val="000000"/>
          <w:sz w:val="22"/>
          <w:szCs w:val="22"/>
        </w:rPr>
        <w:t>A compensação financeira será calculada mediante a aplicação da seguinte fórmula: EM = N x V x I, onde EM é o encargo moratório devido, N é o número de dias atrasados do pagamento, V é o valor que deveria ser pago, e I é o índice de compensação.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color w:val="000000"/>
          <w:sz w:val="22"/>
          <w:szCs w:val="22"/>
        </w:rPr>
        <w:t xml:space="preserve">I - O índice de compensação, para fins deste tópico, é de 0,00016438. </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Primeiro - </w:t>
      </w:r>
      <w:r w:rsidRPr="006132DB">
        <w:rPr>
          <w:rFonts w:ascii="Arial" w:hAnsi="Arial" w:cs="Arial"/>
          <w:color w:val="000000"/>
          <w:sz w:val="22"/>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deverá ser expressamente solicitada, justificada e devidamente comprovada pela CONTRATADA.</w:t>
      </w: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CLÁUSULA QUINTA – RECURSO FINANCEIRO (ART. 55, V</w:t>
      </w:r>
      <w:proofErr w:type="gramStart"/>
      <w:r w:rsidRPr="006132DB">
        <w:rPr>
          <w:rFonts w:ascii="Arial" w:hAnsi="Arial" w:cs="Arial"/>
          <w:b/>
          <w:color w:val="000000"/>
          <w:sz w:val="22"/>
          <w:szCs w:val="22"/>
        </w:rPr>
        <w:t>)</w:t>
      </w:r>
      <w:proofErr w:type="gramEnd"/>
    </w:p>
    <w:p w:rsidR="006132DB" w:rsidRPr="006132DB" w:rsidRDefault="006132DB" w:rsidP="006132DB">
      <w:pPr>
        <w:spacing w:line="360" w:lineRule="auto"/>
        <w:jc w:val="both"/>
        <w:rPr>
          <w:rFonts w:ascii="Arial" w:hAnsi="Arial" w:cs="Arial"/>
          <w:i/>
          <w:sz w:val="22"/>
          <w:szCs w:val="22"/>
        </w:rPr>
      </w:pPr>
      <w:r w:rsidRPr="006132DB">
        <w:rPr>
          <w:rFonts w:ascii="Arial" w:hAnsi="Arial" w:cs="Arial"/>
          <w:sz w:val="22"/>
          <w:szCs w:val="22"/>
        </w:rPr>
        <w:t>As despesas decorrentes do presente Contrato serão efetuadas com a seguinte dotação orçamentária</w:t>
      </w:r>
      <w:r w:rsidRPr="006132DB">
        <w:rPr>
          <w:rFonts w:ascii="Arial" w:hAnsi="Arial" w:cs="Arial"/>
          <w:i/>
          <w:sz w:val="22"/>
          <w:szCs w:val="22"/>
        </w:rPr>
        <w:t>, P.T: 0800.1030201241.195</w:t>
      </w:r>
      <w:r w:rsidRPr="006132DB">
        <w:rPr>
          <w:rFonts w:ascii="Arial" w:hAnsi="Arial" w:cs="Arial"/>
          <w:color w:val="000000"/>
          <w:sz w:val="22"/>
          <w:szCs w:val="22"/>
        </w:rPr>
        <w:t xml:space="preserve"> </w:t>
      </w:r>
      <w:r w:rsidRPr="006132DB">
        <w:rPr>
          <w:rFonts w:ascii="Arial" w:hAnsi="Arial" w:cs="Arial"/>
          <w:sz w:val="22"/>
          <w:szCs w:val="22"/>
        </w:rPr>
        <w:t>e</w:t>
      </w:r>
      <w:r w:rsidRPr="006132DB">
        <w:rPr>
          <w:rFonts w:ascii="Arial" w:hAnsi="Arial" w:cs="Arial"/>
          <w:i/>
          <w:sz w:val="22"/>
          <w:szCs w:val="22"/>
        </w:rPr>
        <w:t xml:space="preserve"> N.D: </w:t>
      </w:r>
      <w:r w:rsidRPr="006132DB">
        <w:rPr>
          <w:rFonts w:ascii="Arial" w:hAnsi="Arial" w:cs="Arial"/>
          <w:color w:val="000000"/>
          <w:sz w:val="22"/>
          <w:szCs w:val="22"/>
        </w:rPr>
        <w:t>4490.52.00, conta 191, fonte 69.</w:t>
      </w:r>
    </w:p>
    <w:p w:rsidR="006132DB" w:rsidRPr="006132DB" w:rsidRDefault="006132DB" w:rsidP="006132DB">
      <w:pPr>
        <w:spacing w:line="360" w:lineRule="auto"/>
        <w:jc w:val="both"/>
        <w:rPr>
          <w:rFonts w:ascii="Arial" w:hAnsi="Arial" w:cs="Arial"/>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 xml:space="preserve">CLÁUSULA SEXTA – CRITÉRIO DE REAJUSTE </w:t>
      </w:r>
    </w:p>
    <w:p w:rsidR="006132DB" w:rsidRPr="006132DB" w:rsidRDefault="006132DB" w:rsidP="006132DB">
      <w:pPr>
        <w:widowControl w:val="0"/>
        <w:tabs>
          <w:tab w:val="left" w:pos="663"/>
        </w:tabs>
        <w:autoSpaceDE w:val="0"/>
        <w:autoSpaceDN w:val="0"/>
        <w:spacing w:after="120" w:line="360" w:lineRule="auto"/>
        <w:ind w:right="283"/>
        <w:jc w:val="both"/>
        <w:rPr>
          <w:rFonts w:ascii="Arial" w:hAnsi="Arial" w:cs="Arial"/>
          <w:sz w:val="22"/>
          <w:szCs w:val="22"/>
        </w:rPr>
      </w:pPr>
      <w:r w:rsidRPr="006132DB">
        <w:rPr>
          <w:rFonts w:ascii="Arial" w:hAnsi="Arial" w:cs="Arial"/>
          <w:sz w:val="22"/>
          <w:szCs w:val="22"/>
        </w:rPr>
        <w:t>Os preços são fixos e irreajustáveis no prazo de um ano contado da data limite</w:t>
      </w:r>
      <w:r w:rsidRPr="006132DB">
        <w:rPr>
          <w:rFonts w:ascii="Arial" w:hAnsi="Arial" w:cs="Arial"/>
          <w:spacing w:val="1"/>
          <w:sz w:val="22"/>
          <w:szCs w:val="22"/>
        </w:rPr>
        <w:t xml:space="preserve"> </w:t>
      </w:r>
      <w:r w:rsidRPr="006132DB">
        <w:rPr>
          <w:rFonts w:ascii="Arial" w:hAnsi="Arial" w:cs="Arial"/>
          <w:sz w:val="22"/>
          <w:szCs w:val="22"/>
        </w:rPr>
        <w:t>para</w:t>
      </w:r>
      <w:r w:rsidRPr="006132DB">
        <w:rPr>
          <w:rFonts w:ascii="Arial" w:hAnsi="Arial" w:cs="Arial"/>
          <w:spacing w:val="-2"/>
          <w:sz w:val="22"/>
          <w:szCs w:val="22"/>
        </w:rPr>
        <w:t xml:space="preserve"> </w:t>
      </w:r>
      <w:r w:rsidRPr="006132DB">
        <w:rPr>
          <w:rFonts w:ascii="Arial" w:hAnsi="Arial" w:cs="Arial"/>
          <w:sz w:val="22"/>
          <w:szCs w:val="22"/>
        </w:rPr>
        <w:t>a</w:t>
      </w:r>
      <w:r w:rsidRPr="006132DB">
        <w:rPr>
          <w:rFonts w:ascii="Arial" w:hAnsi="Arial" w:cs="Arial"/>
          <w:spacing w:val="-1"/>
          <w:sz w:val="22"/>
          <w:szCs w:val="22"/>
        </w:rPr>
        <w:t xml:space="preserve"> </w:t>
      </w:r>
      <w:r w:rsidRPr="006132DB">
        <w:rPr>
          <w:rFonts w:ascii="Arial" w:hAnsi="Arial" w:cs="Arial"/>
          <w:sz w:val="22"/>
          <w:szCs w:val="22"/>
        </w:rPr>
        <w:t>apresentação</w:t>
      </w:r>
      <w:r w:rsidRPr="006132DB">
        <w:rPr>
          <w:rFonts w:ascii="Arial" w:hAnsi="Arial" w:cs="Arial"/>
          <w:spacing w:val="-2"/>
          <w:sz w:val="22"/>
          <w:szCs w:val="22"/>
        </w:rPr>
        <w:t xml:space="preserve"> </w:t>
      </w:r>
      <w:r w:rsidRPr="006132DB">
        <w:rPr>
          <w:rFonts w:ascii="Arial" w:hAnsi="Arial" w:cs="Arial"/>
          <w:sz w:val="22"/>
          <w:szCs w:val="22"/>
        </w:rPr>
        <w:t>das</w:t>
      </w:r>
      <w:r w:rsidRPr="006132DB">
        <w:rPr>
          <w:rFonts w:ascii="Arial" w:hAnsi="Arial" w:cs="Arial"/>
          <w:spacing w:val="-1"/>
          <w:sz w:val="22"/>
          <w:szCs w:val="22"/>
        </w:rPr>
        <w:t xml:space="preserve"> </w:t>
      </w:r>
      <w:r w:rsidRPr="006132DB">
        <w:rPr>
          <w:rFonts w:ascii="Arial" w:hAnsi="Arial" w:cs="Arial"/>
          <w:sz w:val="22"/>
          <w:szCs w:val="22"/>
        </w:rPr>
        <w:t>propostas.</w:t>
      </w:r>
    </w:p>
    <w:p w:rsidR="006132DB" w:rsidRPr="006132DB" w:rsidRDefault="006132DB" w:rsidP="006132DB">
      <w:pPr>
        <w:widowControl w:val="0"/>
        <w:tabs>
          <w:tab w:val="left" w:pos="663"/>
        </w:tabs>
        <w:autoSpaceDE w:val="0"/>
        <w:autoSpaceDN w:val="0"/>
        <w:spacing w:after="120" w:line="360" w:lineRule="auto"/>
        <w:ind w:right="275"/>
        <w:jc w:val="both"/>
        <w:rPr>
          <w:rFonts w:ascii="Arial" w:hAnsi="Arial" w:cs="Arial"/>
          <w:sz w:val="22"/>
          <w:szCs w:val="22"/>
        </w:rPr>
      </w:pPr>
      <w:r w:rsidRPr="006132DB">
        <w:rPr>
          <w:rFonts w:ascii="Arial" w:hAnsi="Arial" w:cs="Arial"/>
          <w:b/>
          <w:sz w:val="22"/>
          <w:szCs w:val="22"/>
        </w:rPr>
        <w:t xml:space="preserve">Parágrafo Primeiro - </w:t>
      </w:r>
      <w:r w:rsidRPr="006132DB">
        <w:rPr>
          <w:rFonts w:ascii="Arial" w:hAnsi="Arial" w:cs="Arial"/>
          <w:sz w:val="22"/>
          <w:szCs w:val="22"/>
        </w:rPr>
        <w:t>Dentro do prazo de vigência do contrato e mediante solicitação da contratada,</w:t>
      </w:r>
      <w:r w:rsidRPr="006132DB">
        <w:rPr>
          <w:rFonts w:ascii="Arial" w:hAnsi="Arial" w:cs="Arial"/>
          <w:spacing w:val="1"/>
          <w:sz w:val="22"/>
          <w:szCs w:val="22"/>
        </w:rPr>
        <w:t xml:space="preserve"> </w:t>
      </w:r>
      <w:r w:rsidRPr="006132DB">
        <w:rPr>
          <w:rFonts w:ascii="Arial" w:hAnsi="Arial" w:cs="Arial"/>
          <w:sz w:val="22"/>
          <w:szCs w:val="22"/>
        </w:rPr>
        <w:t>os</w:t>
      </w:r>
      <w:r w:rsidRPr="006132DB">
        <w:rPr>
          <w:rFonts w:ascii="Arial" w:hAnsi="Arial" w:cs="Arial"/>
          <w:spacing w:val="1"/>
          <w:sz w:val="22"/>
          <w:szCs w:val="22"/>
        </w:rPr>
        <w:t xml:space="preserve"> </w:t>
      </w:r>
      <w:r w:rsidRPr="006132DB">
        <w:rPr>
          <w:rFonts w:ascii="Arial" w:hAnsi="Arial" w:cs="Arial"/>
          <w:sz w:val="22"/>
          <w:szCs w:val="22"/>
        </w:rPr>
        <w:t>preços</w:t>
      </w:r>
      <w:r w:rsidRPr="006132DB">
        <w:rPr>
          <w:rFonts w:ascii="Arial" w:hAnsi="Arial" w:cs="Arial"/>
          <w:spacing w:val="1"/>
          <w:sz w:val="22"/>
          <w:szCs w:val="22"/>
        </w:rPr>
        <w:t xml:space="preserve"> </w:t>
      </w:r>
      <w:r w:rsidRPr="006132DB">
        <w:rPr>
          <w:rFonts w:ascii="Arial" w:hAnsi="Arial" w:cs="Arial"/>
          <w:sz w:val="22"/>
          <w:szCs w:val="22"/>
        </w:rPr>
        <w:t>contratados</w:t>
      </w:r>
      <w:r w:rsidRPr="006132DB">
        <w:rPr>
          <w:rFonts w:ascii="Arial" w:hAnsi="Arial" w:cs="Arial"/>
          <w:spacing w:val="1"/>
          <w:sz w:val="22"/>
          <w:szCs w:val="22"/>
        </w:rPr>
        <w:t xml:space="preserve"> </w:t>
      </w:r>
      <w:r w:rsidRPr="006132DB">
        <w:rPr>
          <w:rFonts w:ascii="Arial" w:hAnsi="Arial" w:cs="Arial"/>
          <w:sz w:val="22"/>
          <w:szCs w:val="22"/>
        </w:rPr>
        <w:t>poderão</w:t>
      </w:r>
      <w:r w:rsidRPr="006132DB">
        <w:rPr>
          <w:rFonts w:ascii="Arial" w:hAnsi="Arial" w:cs="Arial"/>
          <w:spacing w:val="1"/>
          <w:sz w:val="22"/>
          <w:szCs w:val="22"/>
        </w:rPr>
        <w:t xml:space="preserve"> </w:t>
      </w:r>
      <w:r w:rsidRPr="006132DB">
        <w:rPr>
          <w:rFonts w:ascii="Arial" w:hAnsi="Arial" w:cs="Arial"/>
          <w:sz w:val="22"/>
          <w:szCs w:val="22"/>
        </w:rPr>
        <w:t>sofrer</w:t>
      </w:r>
      <w:r w:rsidRPr="006132DB">
        <w:rPr>
          <w:rFonts w:ascii="Arial" w:hAnsi="Arial" w:cs="Arial"/>
          <w:spacing w:val="1"/>
          <w:sz w:val="22"/>
          <w:szCs w:val="22"/>
        </w:rPr>
        <w:t xml:space="preserve"> </w:t>
      </w:r>
      <w:r w:rsidRPr="006132DB">
        <w:rPr>
          <w:rFonts w:ascii="Arial" w:hAnsi="Arial" w:cs="Arial"/>
          <w:sz w:val="22"/>
          <w:szCs w:val="22"/>
        </w:rPr>
        <w:t>reajuste</w:t>
      </w:r>
      <w:r w:rsidRPr="006132DB">
        <w:rPr>
          <w:rFonts w:ascii="Arial" w:hAnsi="Arial" w:cs="Arial"/>
          <w:spacing w:val="1"/>
          <w:sz w:val="22"/>
          <w:szCs w:val="22"/>
        </w:rPr>
        <w:t xml:space="preserve"> </w:t>
      </w:r>
      <w:r w:rsidRPr="006132DB">
        <w:rPr>
          <w:rFonts w:ascii="Arial" w:hAnsi="Arial" w:cs="Arial"/>
          <w:sz w:val="22"/>
          <w:szCs w:val="22"/>
        </w:rPr>
        <w:t>após</w:t>
      </w:r>
      <w:r w:rsidRPr="006132DB">
        <w:rPr>
          <w:rFonts w:ascii="Arial" w:hAnsi="Arial" w:cs="Arial"/>
          <w:spacing w:val="1"/>
          <w:sz w:val="22"/>
          <w:szCs w:val="22"/>
        </w:rPr>
        <w:t xml:space="preserve"> </w:t>
      </w:r>
      <w:r w:rsidRPr="006132DB">
        <w:rPr>
          <w:rFonts w:ascii="Arial" w:hAnsi="Arial" w:cs="Arial"/>
          <w:sz w:val="22"/>
          <w:szCs w:val="22"/>
        </w:rPr>
        <w:t>o</w:t>
      </w:r>
      <w:r w:rsidRPr="006132DB">
        <w:rPr>
          <w:rFonts w:ascii="Arial" w:hAnsi="Arial" w:cs="Arial"/>
          <w:spacing w:val="1"/>
          <w:sz w:val="22"/>
          <w:szCs w:val="22"/>
        </w:rPr>
        <w:t xml:space="preserve"> </w:t>
      </w:r>
      <w:r w:rsidRPr="006132DB">
        <w:rPr>
          <w:rFonts w:ascii="Arial" w:hAnsi="Arial" w:cs="Arial"/>
          <w:sz w:val="22"/>
          <w:szCs w:val="22"/>
        </w:rPr>
        <w:t>interregno</w:t>
      </w:r>
      <w:r w:rsidRPr="006132DB">
        <w:rPr>
          <w:rFonts w:ascii="Arial" w:hAnsi="Arial" w:cs="Arial"/>
          <w:spacing w:val="1"/>
          <w:sz w:val="22"/>
          <w:szCs w:val="22"/>
        </w:rPr>
        <w:t xml:space="preserve"> </w:t>
      </w:r>
      <w:r w:rsidRPr="006132DB">
        <w:rPr>
          <w:rFonts w:ascii="Arial" w:hAnsi="Arial" w:cs="Arial"/>
          <w:sz w:val="22"/>
          <w:szCs w:val="22"/>
        </w:rPr>
        <w:t>de</w:t>
      </w:r>
      <w:r w:rsidRPr="006132DB">
        <w:rPr>
          <w:rFonts w:ascii="Arial" w:hAnsi="Arial" w:cs="Arial"/>
          <w:spacing w:val="1"/>
          <w:sz w:val="22"/>
          <w:szCs w:val="22"/>
        </w:rPr>
        <w:t xml:space="preserve"> </w:t>
      </w:r>
      <w:r w:rsidRPr="006132DB">
        <w:rPr>
          <w:rFonts w:ascii="Arial" w:hAnsi="Arial" w:cs="Arial"/>
          <w:sz w:val="22"/>
          <w:szCs w:val="22"/>
        </w:rPr>
        <w:t>um</w:t>
      </w:r>
      <w:r w:rsidRPr="006132DB">
        <w:rPr>
          <w:rFonts w:ascii="Arial" w:hAnsi="Arial" w:cs="Arial"/>
          <w:spacing w:val="1"/>
          <w:sz w:val="22"/>
          <w:szCs w:val="22"/>
        </w:rPr>
        <w:t xml:space="preserve"> </w:t>
      </w:r>
      <w:r w:rsidRPr="006132DB">
        <w:rPr>
          <w:rFonts w:ascii="Arial" w:hAnsi="Arial" w:cs="Arial"/>
          <w:sz w:val="22"/>
          <w:szCs w:val="22"/>
        </w:rPr>
        <w:t>ano,</w:t>
      </w:r>
      <w:r w:rsidRPr="006132DB">
        <w:rPr>
          <w:rFonts w:ascii="Arial" w:hAnsi="Arial" w:cs="Arial"/>
          <w:spacing w:val="1"/>
          <w:sz w:val="22"/>
          <w:szCs w:val="22"/>
        </w:rPr>
        <w:t xml:space="preserve"> </w:t>
      </w:r>
      <w:r w:rsidRPr="006132DB">
        <w:rPr>
          <w:rFonts w:ascii="Arial" w:hAnsi="Arial" w:cs="Arial"/>
          <w:sz w:val="22"/>
          <w:szCs w:val="22"/>
        </w:rPr>
        <w:t>aplicando-se o índice IPC-A exclusivamente para as obrigações iniciadas e concluídas</w:t>
      </w:r>
      <w:r w:rsidRPr="006132DB">
        <w:rPr>
          <w:rFonts w:ascii="Arial" w:hAnsi="Arial" w:cs="Arial"/>
          <w:spacing w:val="1"/>
          <w:sz w:val="22"/>
          <w:szCs w:val="22"/>
        </w:rPr>
        <w:t xml:space="preserve"> </w:t>
      </w:r>
      <w:r w:rsidRPr="006132DB">
        <w:rPr>
          <w:rFonts w:ascii="Arial" w:hAnsi="Arial" w:cs="Arial"/>
          <w:sz w:val="22"/>
          <w:szCs w:val="22"/>
        </w:rPr>
        <w:t>após</w:t>
      </w:r>
      <w:r w:rsidRPr="006132DB">
        <w:rPr>
          <w:rFonts w:ascii="Arial" w:hAnsi="Arial" w:cs="Arial"/>
          <w:spacing w:val="-3"/>
          <w:sz w:val="22"/>
          <w:szCs w:val="22"/>
        </w:rPr>
        <w:t xml:space="preserve"> </w:t>
      </w:r>
      <w:r w:rsidRPr="006132DB">
        <w:rPr>
          <w:rFonts w:ascii="Arial" w:hAnsi="Arial" w:cs="Arial"/>
          <w:sz w:val="22"/>
          <w:szCs w:val="22"/>
        </w:rPr>
        <w:lastRenderedPageBreak/>
        <w:t>a</w:t>
      </w:r>
      <w:r w:rsidRPr="006132DB">
        <w:rPr>
          <w:rFonts w:ascii="Arial" w:hAnsi="Arial" w:cs="Arial"/>
          <w:spacing w:val="-1"/>
          <w:sz w:val="22"/>
          <w:szCs w:val="22"/>
        </w:rPr>
        <w:t xml:space="preserve"> </w:t>
      </w:r>
      <w:r w:rsidRPr="006132DB">
        <w:rPr>
          <w:rFonts w:ascii="Arial" w:hAnsi="Arial" w:cs="Arial"/>
          <w:sz w:val="22"/>
          <w:szCs w:val="22"/>
        </w:rPr>
        <w:t>ocorrência</w:t>
      </w:r>
      <w:r w:rsidRPr="006132DB">
        <w:rPr>
          <w:rFonts w:ascii="Arial" w:hAnsi="Arial" w:cs="Arial"/>
          <w:spacing w:val="-1"/>
          <w:sz w:val="22"/>
          <w:szCs w:val="22"/>
        </w:rPr>
        <w:t xml:space="preserve"> </w:t>
      </w:r>
      <w:r w:rsidRPr="006132DB">
        <w:rPr>
          <w:rFonts w:ascii="Arial" w:hAnsi="Arial" w:cs="Arial"/>
          <w:sz w:val="22"/>
          <w:szCs w:val="22"/>
        </w:rPr>
        <w:t>da</w:t>
      </w:r>
      <w:r w:rsidRPr="006132DB">
        <w:rPr>
          <w:rFonts w:ascii="Arial" w:hAnsi="Arial" w:cs="Arial"/>
          <w:spacing w:val="-1"/>
          <w:sz w:val="22"/>
          <w:szCs w:val="22"/>
        </w:rPr>
        <w:t xml:space="preserve"> </w:t>
      </w:r>
      <w:r w:rsidRPr="006132DB">
        <w:rPr>
          <w:rFonts w:ascii="Arial" w:hAnsi="Arial" w:cs="Arial"/>
          <w:sz w:val="22"/>
          <w:szCs w:val="22"/>
        </w:rPr>
        <w:t>anualidade.</w:t>
      </w:r>
    </w:p>
    <w:p w:rsidR="006132DB" w:rsidRPr="006132DB" w:rsidRDefault="006132DB" w:rsidP="006132DB">
      <w:pPr>
        <w:widowControl w:val="0"/>
        <w:tabs>
          <w:tab w:val="left" w:pos="668"/>
        </w:tabs>
        <w:autoSpaceDE w:val="0"/>
        <w:autoSpaceDN w:val="0"/>
        <w:spacing w:after="120" w:line="360" w:lineRule="auto"/>
        <w:ind w:right="271"/>
        <w:jc w:val="both"/>
        <w:rPr>
          <w:rFonts w:ascii="Arial" w:hAnsi="Arial" w:cs="Arial"/>
          <w:sz w:val="22"/>
          <w:szCs w:val="22"/>
        </w:rPr>
      </w:pPr>
      <w:r w:rsidRPr="006132DB">
        <w:rPr>
          <w:rFonts w:ascii="Arial" w:hAnsi="Arial" w:cs="Arial"/>
          <w:b/>
          <w:sz w:val="22"/>
          <w:szCs w:val="22"/>
        </w:rPr>
        <w:t xml:space="preserve">Parágrafo Segundo - </w:t>
      </w:r>
      <w:r w:rsidRPr="006132DB">
        <w:rPr>
          <w:rFonts w:ascii="Arial" w:hAnsi="Arial" w:cs="Arial"/>
          <w:sz w:val="22"/>
          <w:szCs w:val="22"/>
        </w:rPr>
        <w:t>Nos reajustes subsequentes ao primeiro, o interregno mínimo de um ano será</w:t>
      </w:r>
      <w:r w:rsidRPr="006132DB">
        <w:rPr>
          <w:rFonts w:ascii="Arial" w:hAnsi="Arial" w:cs="Arial"/>
          <w:spacing w:val="1"/>
          <w:sz w:val="22"/>
          <w:szCs w:val="22"/>
        </w:rPr>
        <w:t xml:space="preserve"> </w:t>
      </w:r>
      <w:r w:rsidRPr="006132DB">
        <w:rPr>
          <w:rFonts w:ascii="Arial" w:hAnsi="Arial" w:cs="Arial"/>
          <w:sz w:val="22"/>
          <w:szCs w:val="22"/>
        </w:rPr>
        <w:t>contado</w:t>
      </w:r>
      <w:r w:rsidRPr="006132DB">
        <w:rPr>
          <w:rFonts w:ascii="Arial" w:hAnsi="Arial" w:cs="Arial"/>
          <w:spacing w:val="-2"/>
          <w:sz w:val="22"/>
          <w:szCs w:val="22"/>
        </w:rPr>
        <w:t xml:space="preserve"> </w:t>
      </w:r>
      <w:r w:rsidRPr="006132DB">
        <w:rPr>
          <w:rFonts w:ascii="Arial" w:hAnsi="Arial" w:cs="Arial"/>
          <w:sz w:val="22"/>
          <w:szCs w:val="22"/>
        </w:rPr>
        <w:t>a</w:t>
      </w:r>
      <w:r w:rsidRPr="006132DB">
        <w:rPr>
          <w:rFonts w:ascii="Arial" w:hAnsi="Arial" w:cs="Arial"/>
          <w:spacing w:val="-1"/>
          <w:sz w:val="22"/>
          <w:szCs w:val="22"/>
        </w:rPr>
        <w:t xml:space="preserve"> </w:t>
      </w:r>
      <w:r w:rsidRPr="006132DB">
        <w:rPr>
          <w:rFonts w:ascii="Arial" w:hAnsi="Arial" w:cs="Arial"/>
          <w:sz w:val="22"/>
          <w:szCs w:val="22"/>
        </w:rPr>
        <w:t>partir</w:t>
      </w:r>
      <w:r w:rsidRPr="006132DB">
        <w:rPr>
          <w:rFonts w:ascii="Arial" w:hAnsi="Arial" w:cs="Arial"/>
          <w:spacing w:val="-1"/>
          <w:sz w:val="22"/>
          <w:szCs w:val="22"/>
        </w:rPr>
        <w:t xml:space="preserve"> </w:t>
      </w:r>
      <w:r w:rsidRPr="006132DB">
        <w:rPr>
          <w:rFonts w:ascii="Arial" w:hAnsi="Arial" w:cs="Arial"/>
          <w:sz w:val="22"/>
          <w:szCs w:val="22"/>
        </w:rPr>
        <w:t>dos efeitos</w:t>
      </w:r>
      <w:r w:rsidRPr="006132DB">
        <w:rPr>
          <w:rFonts w:ascii="Arial" w:hAnsi="Arial" w:cs="Arial"/>
          <w:spacing w:val="-3"/>
          <w:sz w:val="22"/>
          <w:szCs w:val="22"/>
        </w:rPr>
        <w:t xml:space="preserve"> </w:t>
      </w:r>
      <w:r w:rsidRPr="006132DB">
        <w:rPr>
          <w:rFonts w:ascii="Arial" w:hAnsi="Arial" w:cs="Arial"/>
          <w:sz w:val="22"/>
          <w:szCs w:val="22"/>
        </w:rPr>
        <w:t>financeiros</w:t>
      </w:r>
      <w:r w:rsidRPr="006132DB">
        <w:rPr>
          <w:rFonts w:ascii="Arial" w:hAnsi="Arial" w:cs="Arial"/>
          <w:spacing w:val="-2"/>
          <w:sz w:val="22"/>
          <w:szCs w:val="22"/>
        </w:rPr>
        <w:t xml:space="preserve"> </w:t>
      </w:r>
      <w:r w:rsidRPr="006132DB">
        <w:rPr>
          <w:rFonts w:ascii="Arial" w:hAnsi="Arial" w:cs="Arial"/>
          <w:sz w:val="22"/>
          <w:szCs w:val="22"/>
        </w:rPr>
        <w:t>do último</w:t>
      </w:r>
      <w:r w:rsidRPr="006132DB">
        <w:rPr>
          <w:rFonts w:ascii="Arial" w:hAnsi="Arial" w:cs="Arial"/>
          <w:spacing w:val="-1"/>
          <w:sz w:val="22"/>
          <w:szCs w:val="22"/>
        </w:rPr>
        <w:t xml:space="preserve"> </w:t>
      </w:r>
      <w:r w:rsidRPr="006132DB">
        <w:rPr>
          <w:rFonts w:ascii="Arial" w:hAnsi="Arial" w:cs="Arial"/>
          <w:sz w:val="22"/>
          <w:szCs w:val="22"/>
        </w:rPr>
        <w:t>reajuste.</w:t>
      </w:r>
    </w:p>
    <w:p w:rsidR="006132DB" w:rsidRPr="006132DB" w:rsidRDefault="006132DB" w:rsidP="006132DB">
      <w:pPr>
        <w:widowControl w:val="0"/>
        <w:tabs>
          <w:tab w:val="left" w:pos="759"/>
        </w:tabs>
        <w:autoSpaceDE w:val="0"/>
        <w:autoSpaceDN w:val="0"/>
        <w:spacing w:after="120" w:line="360" w:lineRule="auto"/>
        <w:ind w:right="275"/>
        <w:jc w:val="both"/>
        <w:rPr>
          <w:rFonts w:ascii="Arial" w:hAnsi="Arial" w:cs="Arial"/>
          <w:sz w:val="22"/>
          <w:szCs w:val="22"/>
        </w:rPr>
      </w:pPr>
      <w:r w:rsidRPr="006132DB">
        <w:rPr>
          <w:rFonts w:ascii="Arial" w:hAnsi="Arial" w:cs="Arial"/>
          <w:b/>
          <w:sz w:val="22"/>
          <w:szCs w:val="22"/>
        </w:rPr>
        <w:t xml:space="preserve">Parágrafo Terceiro - </w:t>
      </w:r>
      <w:r w:rsidRPr="006132DB">
        <w:rPr>
          <w:rFonts w:ascii="Arial" w:hAnsi="Arial" w:cs="Arial"/>
          <w:sz w:val="22"/>
          <w:szCs w:val="22"/>
        </w:rPr>
        <w:t>No</w:t>
      </w:r>
      <w:r w:rsidRPr="006132DB">
        <w:rPr>
          <w:rFonts w:ascii="Arial" w:hAnsi="Arial" w:cs="Arial"/>
          <w:spacing w:val="1"/>
          <w:sz w:val="22"/>
          <w:szCs w:val="22"/>
        </w:rPr>
        <w:t xml:space="preserve"> </w:t>
      </w:r>
      <w:r w:rsidRPr="006132DB">
        <w:rPr>
          <w:rFonts w:ascii="Arial" w:hAnsi="Arial" w:cs="Arial"/>
          <w:sz w:val="22"/>
          <w:szCs w:val="22"/>
        </w:rPr>
        <w:t>caso</w:t>
      </w:r>
      <w:r w:rsidRPr="006132DB">
        <w:rPr>
          <w:rFonts w:ascii="Arial" w:hAnsi="Arial" w:cs="Arial"/>
          <w:spacing w:val="1"/>
          <w:sz w:val="22"/>
          <w:szCs w:val="22"/>
        </w:rPr>
        <w:t xml:space="preserve"> </w:t>
      </w:r>
      <w:r w:rsidRPr="006132DB">
        <w:rPr>
          <w:rFonts w:ascii="Arial" w:hAnsi="Arial" w:cs="Arial"/>
          <w:sz w:val="22"/>
          <w:szCs w:val="22"/>
        </w:rPr>
        <w:t>de</w:t>
      </w:r>
      <w:r w:rsidRPr="006132DB">
        <w:rPr>
          <w:rFonts w:ascii="Arial" w:hAnsi="Arial" w:cs="Arial"/>
          <w:spacing w:val="1"/>
          <w:sz w:val="22"/>
          <w:szCs w:val="22"/>
        </w:rPr>
        <w:t xml:space="preserve"> </w:t>
      </w:r>
      <w:r w:rsidRPr="006132DB">
        <w:rPr>
          <w:rFonts w:ascii="Arial" w:hAnsi="Arial" w:cs="Arial"/>
          <w:sz w:val="22"/>
          <w:szCs w:val="22"/>
        </w:rPr>
        <w:t>atraso</w:t>
      </w:r>
      <w:r w:rsidRPr="006132DB">
        <w:rPr>
          <w:rFonts w:ascii="Arial" w:hAnsi="Arial" w:cs="Arial"/>
          <w:spacing w:val="1"/>
          <w:sz w:val="22"/>
          <w:szCs w:val="22"/>
        </w:rPr>
        <w:t xml:space="preserve"> </w:t>
      </w:r>
      <w:r w:rsidRPr="006132DB">
        <w:rPr>
          <w:rFonts w:ascii="Arial" w:hAnsi="Arial" w:cs="Arial"/>
          <w:sz w:val="22"/>
          <w:szCs w:val="22"/>
        </w:rPr>
        <w:t>ou</w:t>
      </w:r>
      <w:r w:rsidRPr="006132DB">
        <w:rPr>
          <w:rFonts w:ascii="Arial" w:hAnsi="Arial" w:cs="Arial"/>
          <w:spacing w:val="1"/>
          <w:sz w:val="22"/>
          <w:szCs w:val="22"/>
        </w:rPr>
        <w:t xml:space="preserve"> </w:t>
      </w:r>
      <w:r w:rsidRPr="006132DB">
        <w:rPr>
          <w:rFonts w:ascii="Arial" w:hAnsi="Arial" w:cs="Arial"/>
          <w:sz w:val="22"/>
          <w:szCs w:val="22"/>
        </w:rPr>
        <w:t>não</w:t>
      </w:r>
      <w:r w:rsidRPr="006132DB">
        <w:rPr>
          <w:rFonts w:ascii="Arial" w:hAnsi="Arial" w:cs="Arial"/>
          <w:spacing w:val="1"/>
          <w:sz w:val="22"/>
          <w:szCs w:val="22"/>
        </w:rPr>
        <w:t xml:space="preserve"> </w:t>
      </w:r>
      <w:r w:rsidRPr="006132DB">
        <w:rPr>
          <w:rFonts w:ascii="Arial" w:hAnsi="Arial" w:cs="Arial"/>
          <w:sz w:val="22"/>
          <w:szCs w:val="22"/>
        </w:rPr>
        <w:t>divulgação</w:t>
      </w:r>
      <w:r w:rsidRPr="006132DB">
        <w:rPr>
          <w:rFonts w:ascii="Arial" w:hAnsi="Arial" w:cs="Arial"/>
          <w:spacing w:val="1"/>
          <w:sz w:val="22"/>
          <w:szCs w:val="22"/>
        </w:rPr>
        <w:t xml:space="preserve"> </w:t>
      </w:r>
      <w:r w:rsidRPr="006132DB">
        <w:rPr>
          <w:rFonts w:ascii="Arial" w:hAnsi="Arial" w:cs="Arial"/>
          <w:sz w:val="22"/>
          <w:szCs w:val="22"/>
        </w:rPr>
        <w:t>do</w:t>
      </w:r>
      <w:r w:rsidRPr="006132DB">
        <w:rPr>
          <w:rFonts w:ascii="Arial" w:hAnsi="Arial" w:cs="Arial"/>
          <w:spacing w:val="1"/>
          <w:sz w:val="22"/>
          <w:szCs w:val="22"/>
        </w:rPr>
        <w:t xml:space="preserve"> </w:t>
      </w:r>
      <w:r w:rsidRPr="006132DB">
        <w:rPr>
          <w:rFonts w:ascii="Arial" w:hAnsi="Arial" w:cs="Arial"/>
          <w:sz w:val="22"/>
          <w:szCs w:val="22"/>
        </w:rPr>
        <w:t>índice</w:t>
      </w:r>
      <w:r w:rsidRPr="006132DB">
        <w:rPr>
          <w:rFonts w:ascii="Arial" w:hAnsi="Arial" w:cs="Arial"/>
          <w:spacing w:val="1"/>
          <w:sz w:val="22"/>
          <w:szCs w:val="22"/>
        </w:rPr>
        <w:t xml:space="preserve"> </w:t>
      </w:r>
      <w:r w:rsidRPr="006132DB">
        <w:rPr>
          <w:rFonts w:ascii="Arial" w:hAnsi="Arial" w:cs="Arial"/>
          <w:sz w:val="22"/>
          <w:szCs w:val="22"/>
        </w:rPr>
        <w:t>de</w:t>
      </w:r>
      <w:r w:rsidRPr="006132DB">
        <w:rPr>
          <w:rFonts w:ascii="Arial" w:hAnsi="Arial" w:cs="Arial"/>
          <w:spacing w:val="1"/>
          <w:sz w:val="22"/>
          <w:szCs w:val="22"/>
        </w:rPr>
        <w:t xml:space="preserve"> </w:t>
      </w:r>
      <w:r w:rsidRPr="006132DB">
        <w:rPr>
          <w:rFonts w:ascii="Arial" w:hAnsi="Arial" w:cs="Arial"/>
          <w:sz w:val="22"/>
          <w:szCs w:val="22"/>
        </w:rPr>
        <w:t>reajustamento,</w:t>
      </w:r>
      <w:r w:rsidRPr="006132DB">
        <w:rPr>
          <w:rFonts w:ascii="Arial" w:hAnsi="Arial" w:cs="Arial"/>
          <w:spacing w:val="1"/>
          <w:sz w:val="22"/>
          <w:szCs w:val="22"/>
        </w:rPr>
        <w:t xml:space="preserve"> </w:t>
      </w:r>
      <w:r w:rsidRPr="006132DB">
        <w:rPr>
          <w:rFonts w:ascii="Arial" w:hAnsi="Arial" w:cs="Arial"/>
          <w:sz w:val="22"/>
          <w:szCs w:val="22"/>
        </w:rPr>
        <w:t>a</w:t>
      </w:r>
      <w:r w:rsidRPr="006132DB">
        <w:rPr>
          <w:rFonts w:ascii="Arial" w:hAnsi="Arial" w:cs="Arial"/>
          <w:spacing w:val="1"/>
          <w:sz w:val="22"/>
          <w:szCs w:val="22"/>
        </w:rPr>
        <w:t xml:space="preserve"> </w:t>
      </w:r>
      <w:r w:rsidRPr="006132DB">
        <w:rPr>
          <w:rFonts w:ascii="Arial" w:hAnsi="Arial" w:cs="Arial"/>
          <w:sz w:val="22"/>
          <w:szCs w:val="22"/>
        </w:rPr>
        <w:t>Administração pagará à CONTRATADA a importância calculada pela última variação</w:t>
      </w:r>
      <w:r w:rsidRPr="006132DB">
        <w:rPr>
          <w:rFonts w:ascii="Arial" w:hAnsi="Arial" w:cs="Arial"/>
          <w:spacing w:val="1"/>
          <w:sz w:val="22"/>
          <w:szCs w:val="22"/>
        </w:rPr>
        <w:t xml:space="preserve"> </w:t>
      </w:r>
      <w:r w:rsidRPr="006132DB">
        <w:rPr>
          <w:rFonts w:ascii="Arial" w:hAnsi="Arial" w:cs="Arial"/>
          <w:sz w:val="22"/>
          <w:szCs w:val="22"/>
        </w:rPr>
        <w:t xml:space="preserve">conhecida, liquidando a diferença correspondente tão logo seja </w:t>
      </w:r>
      <w:proofErr w:type="gramStart"/>
      <w:r w:rsidRPr="006132DB">
        <w:rPr>
          <w:rFonts w:ascii="Arial" w:hAnsi="Arial" w:cs="Arial"/>
          <w:sz w:val="22"/>
          <w:szCs w:val="22"/>
        </w:rPr>
        <w:t>divulgado</w:t>
      </w:r>
      <w:proofErr w:type="gramEnd"/>
      <w:r w:rsidRPr="006132DB">
        <w:rPr>
          <w:rFonts w:ascii="Arial" w:hAnsi="Arial" w:cs="Arial"/>
          <w:sz w:val="22"/>
          <w:szCs w:val="22"/>
        </w:rPr>
        <w:t xml:space="preserve"> o índice</w:t>
      </w:r>
      <w:r w:rsidRPr="006132DB">
        <w:rPr>
          <w:rFonts w:ascii="Arial" w:hAnsi="Arial" w:cs="Arial"/>
          <w:spacing w:val="1"/>
          <w:sz w:val="22"/>
          <w:szCs w:val="22"/>
        </w:rPr>
        <w:t xml:space="preserve"> </w:t>
      </w:r>
      <w:r w:rsidRPr="006132DB">
        <w:rPr>
          <w:rFonts w:ascii="Arial" w:hAnsi="Arial" w:cs="Arial"/>
          <w:sz w:val="22"/>
          <w:szCs w:val="22"/>
        </w:rPr>
        <w:t>definitivo.</w:t>
      </w:r>
    </w:p>
    <w:p w:rsidR="006132DB" w:rsidRPr="006132DB" w:rsidRDefault="006132DB" w:rsidP="006132DB">
      <w:pPr>
        <w:widowControl w:val="0"/>
        <w:tabs>
          <w:tab w:val="left" w:pos="711"/>
        </w:tabs>
        <w:autoSpaceDE w:val="0"/>
        <w:autoSpaceDN w:val="0"/>
        <w:spacing w:after="120" w:line="360" w:lineRule="auto"/>
        <w:ind w:right="282"/>
        <w:jc w:val="both"/>
        <w:rPr>
          <w:rFonts w:ascii="Arial" w:hAnsi="Arial" w:cs="Arial"/>
          <w:sz w:val="22"/>
          <w:szCs w:val="22"/>
        </w:rPr>
      </w:pPr>
      <w:r w:rsidRPr="006132DB">
        <w:rPr>
          <w:rFonts w:ascii="Arial" w:hAnsi="Arial" w:cs="Arial"/>
          <w:b/>
          <w:sz w:val="22"/>
          <w:szCs w:val="22"/>
        </w:rPr>
        <w:t xml:space="preserve">Parágrafo Quarto - </w:t>
      </w:r>
      <w:r w:rsidRPr="006132DB">
        <w:rPr>
          <w:rFonts w:ascii="Arial" w:hAnsi="Arial" w:cs="Arial"/>
          <w:sz w:val="22"/>
          <w:szCs w:val="22"/>
        </w:rPr>
        <w:t>Caso</w:t>
      </w:r>
      <w:r w:rsidRPr="006132DB">
        <w:rPr>
          <w:rFonts w:ascii="Arial" w:hAnsi="Arial" w:cs="Arial"/>
          <w:spacing w:val="1"/>
          <w:sz w:val="22"/>
          <w:szCs w:val="22"/>
        </w:rPr>
        <w:t xml:space="preserve"> </w:t>
      </w:r>
      <w:r w:rsidRPr="006132DB">
        <w:rPr>
          <w:rFonts w:ascii="Arial" w:hAnsi="Arial" w:cs="Arial"/>
          <w:sz w:val="22"/>
          <w:szCs w:val="22"/>
        </w:rPr>
        <w:t>o</w:t>
      </w:r>
      <w:r w:rsidRPr="006132DB">
        <w:rPr>
          <w:rFonts w:ascii="Arial" w:hAnsi="Arial" w:cs="Arial"/>
          <w:spacing w:val="1"/>
          <w:sz w:val="22"/>
          <w:szCs w:val="22"/>
        </w:rPr>
        <w:t xml:space="preserve"> </w:t>
      </w:r>
      <w:r w:rsidRPr="006132DB">
        <w:rPr>
          <w:rFonts w:ascii="Arial" w:hAnsi="Arial" w:cs="Arial"/>
          <w:sz w:val="22"/>
          <w:szCs w:val="22"/>
        </w:rPr>
        <w:t>índice</w:t>
      </w:r>
      <w:r w:rsidRPr="006132DB">
        <w:rPr>
          <w:rFonts w:ascii="Arial" w:hAnsi="Arial" w:cs="Arial"/>
          <w:spacing w:val="1"/>
          <w:sz w:val="22"/>
          <w:szCs w:val="22"/>
        </w:rPr>
        <w:t xml:space="preserve"> </w:t>
      </w:r>
      <w:r w:rsidRPr="006132DB">
        <w:rPr>
          <w:rFonts w:ascii="Arial" w:hAnsi="Arial" w:cs="Arial"/>
          <w:sz w:val="22"/>
          <w:szCs w:val="22"/>
        </w:rPr>
        <w:t>estabelecido</w:t>
      </w:r>
      <w:r w:rsidRPr="006132DB">
        <w:rPr>
          <w:rFonts w:ascii="Arial" w:hAnsi="Arial" w:cs="Arial"/>
          <w:spacing w:val="1"/>
          <w:sz w:val="22"/>
          <w:szCs w:val="22"/>
        </w:rPr>
        <w:t xml:space="preserve"> </w:t>
      </w:r>
      <w:r w:rsidRPr="006132DB">
        <w:rPr>
          <w:rFonts w:ascii="Arial" w:hAnsi="Arial" w:cs="Arial"/>
          <w:sz w:val="22"/>
          <w:szCs w:val="22"/>
        </w:rPr>
        <w:t>para</w:t>
      </w:r>
      <w:r w:rsidRPr="006132DB">
        <w:rPr>
          <w:rFonts w:ascii="Arial" w:hAnsi="Arial" w:cs="Arial"/>
          <w:spacing w:val="1"/>
          <w:sz w:val="22"/>
          <w:szCs w:val="22"/>
        </w:rPr>
        <w:t xml:space="preserve"> </w:t>
      </w:r>
      <w:r w:rsidRPr="006132DB">
        <w:rPr>
          <w:rFonts w:ascii="Arial" w:hAnsi="Arial" w:cs="Arial"/>
          <w:sz w:val="22"/>
          <w:szCs w:val="22"/>
        </w:rPr>
        <w:t>reajustamento</w:t>
      </w:r>
      <w:r w:rsidRPr="006132DB">
        <w:rPr>
          <w:rFonts w:ascii="Arial" w:hAnsi="Arial" w:cs="Arial"/>
          <w:spacing w:val="1"/>
          <w:sz w:val="22"/>
          <w:szCs w:val="22"/>
        </w:rPr>
        <w:t xml:space="preserve"> </w:t>
      </w:r>
      <w:r w:rsidRPr="006132DB">
        <w:rPr>
          <w:rFonts w:ascii="Arial" w:hAnsi="Arial" w:cs="Arial"/>
          <w:sz w:val="22"/>
          <w:szCs w:val="22"/>
        </w:rPr>
        <w:t>venha</w:t>
      </w:r>
      <w:r w:rsidRPr="006132DB">
        <w:rPr>
          <w:rFonts w:ascii="Arial" w:hAnsi="Arial" w:cs="Arial"/>
          <w:spacing w:val="1"/>
          <w:sz w:val="22"/>
          <w:szCs w:val="22"/>
        </w:rPr>
        <w:t xml:space="preserve"> </w:t>
      </w:r>
      <w:r w:rsidRPr="006132DB">
        <w:rPr>
          <w:rFonts w:ascii="Arial" w:hAnsi="Arial" w:cs="Arial"/>
          <w:sz w:val="22"/>
          <w:szCs w:val="22"/>
        </w:rPr>
        <w:t>a</w:t>
      </w:r>
      <w:r w:rsidRPr="006132DB">
        <w:rPr>
          <w:rFonts w:ascii="Arial" w:hAnsi="Arial" w:cs="Arial"/>
          <w:spacing w:val="1"/>
          <w:sz w:val="22"/>
          <w:szCs w:val="22"/>
        </w:rPr>
        <w:t xml:space="preserve"> </w:t>
      </w:r>
      <w:r w:rsidRPr="006132DB">
        <w:rPr>
          <w:rFonts w:ascii="Arial" w:hAnsi="Arial" w:cs="Arial"/>
          <w:sz w:val="22"/>
          <w:szCs w:val="22"/>
        </w:rPr>
        <w:t>ser</w:t>
      </w:r>
      <w:r w:rsidRPr="006132DB">
        <w:rPr>
          <w:rFonts w:ascii="Arial" w:hAnsi="Arial" w:cs="Arial"/>
          <w:spacing w:val="1"/>
          <w:sz w:val="22"/>
          <w:szCs w:val="22"/>
        </w:rPr>
        <w:t xml:space="preserve"> </w:t>
      </w:r>
      <w:r w:rsidRPr="006132DB">
        <w:rPr>
          <w:rFonts w:ascii="Arial" w:hAnsi="Arial" w:cs="Arial"/>
          <w:sz w:val="22"/>
          <w:szCs w:val="22"/>
        </w:rPr>
        <w:t>extinto</w:t>
      </w:r>
      <w:r w:rsidRPr="006132DB">
        <w:rPr>
          <w:rFonts w:ascii="Arial" w:hAnsi="Arial" w:cs="Arial"/>
          <w:spacing w:val="1"/>
          <w:sz w:val="22"/>
          <w:szCs w:val="22"/>
        </w:rPr>
        <w:t xml:space="preserve"> </w:t>
      </w:r>
      <w:r w:rsidRPr="006132DB">
        <w:rPr>
          <w:rFonts w:ascii="Arial" w:hAnsi="Arial" w:cs="Arial"/>
          <w:sz w:val="22"/>
          <w:szCs w:val="22"/>
        </w:rPr>
        <w:t>ou</w:t>
      </w:r>
      <w:r w:rsidRPr="006132DB">
        <w:rPr>
          <w:rFonts w:ascii="Arial" w:hAnsi="Arial" w:cs="Arial"/>
          <w:spacing w:val="1"/>
          <w:sz w:val="22"/>
          <w:szCs w:val="22"/>
        </w:rPr>
        <w:t xml:space="preserve"> </w:t>
      </w:r>
      <w:r w:rsidRPr="006132DB">
        <w:rPr>
          <w:rFonts w:ascii="Arial" w:hAnsi="Arial" w:cs="Arial"/>
          <w:sz w:val="22"/>
          <w:szCs w:val="22"/>
        </w:rPr>
        <w:t>de</w:t>
      </w:r>
      <w:r w:rsidRPr="006132DB">
        <w:rPr>
          <w:rFonts w:ascii="Arial" w:hAnsi="Arial" w:cs="Arial"/>
          <w:spacing w:val="-56"/>
          <w:sz w:val="22"/>
          <w:szCs w:val="22"/>
        </w:rPr>
        <w:t xml:space="preserve"> </w:t>
      </w:r>
      <w:r w:rsidRPr="006132DB">
        <w:rPr>
          <w:rFonts w:ascii="Arial" w:hAnsi="Arial" w:cs="Arial"/>
          <w:sz w:val="22"/>
          <w:szCs w:val="22"/>
        </w:rPr>
        <w:t>qualquer forma não possa mais ser utilizado, será adotado, em substituição, o que</w:t>
      </w:r>
      <w:r w:rsidRPr="006132DB">
        <w:rPr>
          <w:rFonts w:ascii="Arial" w:hAnsi="Arial" w:cs="Arial"/>
          <w:spacing w:val="1"/>
          <w:sz w:val="22"/>
          <w:szCs w:val="22"/>
        </w:rPr>
        <w:t xml:space="preserve"> </w:t>
      </w:r>
      <w:r w:rsidRPr="006132DB">
        <w:rPr>
          <w:rFonts w:ascii="Arial" w:hAnsi="Arial" w:cs="Arial"/>
          <w:sz w:val="22"/>
          <w:szCs w:val="22"/>
        </w:rPr>
        <w:t>vier</w:t>
      </w:r>
      <w:r w:rsidRPr="006132DB">
        <w:rPr>
          <w:rFonts w:ascii="Arial" w:hAnsi="Arial" w:cs="Arial"/>
          <w:spacing w:val="-2"/>
          <w:sz w:val="22"/>
          <w:szCs w:val="22"/>
        </w:rPr>
        <w:t xml:space="preserve"> </w:t>
      </w:r>
      <w:r w:rsidRPr="006132DB">
        <w:rPr>
          <w:rFonts w:ascii="Arial" w:hAnsi="Arial" w:cs="Arial"/>
          <w:sz w:val="22"/>
          <w:szCs w:val="22"/>
        </w:rPr>
        <w:t>a</w:t>
      </w:r>
      <w:r w:rsidRPr="006132DB">
        <w:rPr>
          <w:rFonts w:ascii="Arial" w:hAnsi="Arial" w:cs="Arial"/>
          <w:spacing w:val="-1"/>
          <w:sz w:val="22"/>
          <w:szCs w:val="22"/>
        </w:rPr>
        <w:t xml:space="preserve"> </w:t>
      </w:r>
      <w:r w:rsidRPr="006132DB">
        <w:rPr>
          <w:rFonts w:ascii="Arial" w:hAnsi="Arial" w:cs="Arial"/>
          <w:sz w:val="22"/>
          <w:szCs w:val="22"/>
        </w:rPr>
        <w:t>ser</w:t>
      </w:r>
      <w:r w:rsidRPr="006132DB">
        <w:rPr>
          <w:rFonts w:ascii="Arial" w:hAnsi="Arial" w:cs="Arial"/>
          <w:spacing w:val="-1"/>
          <w:sz w:val="22"/>
          <w:szCs w:val="22"/>
        </w:rPr>
        <w:t xml:space="preserve"> </w:t>
      </w:r>
      <w:r w:rsidRPr="006132DB">
        <w:rPr>
          <w:rFonts w:ascii="Arial" w:hAnsi="Arial" w:cs="Arial"/>
          <w:sz w:val="22"/>
          <w:szCs w:val="22"/>
        </w:rPr>
        <w:t>determinado</w:t>
      </w:r>
      <w:r w:rsidRPr="006132DB">
        <w:rPr>
          <w:rFonts w:ascii="Arial" w:hAnsi="Arial" w:cs="Arial"/>
          <w:spacing w:val="1"/>
          <w:sz w:val="22"/>
          <w:szCs w:val="22"/>
        </w:rPr>
        <w:t xml:space="preserve"> </w:t>
      </w:r>
      <w:r w:rsidRPr="006132DB">
        <w:rPr>
          <w:rFonts w:ascii="Arial" w:hAnsi="Arial" w:cs="Arial"/>
          <w:sz w:val="22"/>
          <w:szCs w:val="22"/>
        </w:rPr>
        <w:t>pela</w:t>
      </w:r>
      <w:r w:rsidRPr="006132DB">
        <w:rPr>
          <w:rFonts w:ascii="Arial" w:hAnsi="Arial" w:cs="Arial"/>
          <w:spacing w:val="-1"/>
          <w:sz w:val="22"/>
          <w:szCs w:val="22"/>
        </w:rPr>
        <w:t xml:space="preserve"> </w:t>
      </w:r>
      <w:r w:rsidRPr="006132DB">
        <w:rPr>
          <w:rFonts w:ascii="Arial" w:hAnsi="Arial" w:cs="Arial"/>
          <w:sz w:val="22"/>
          <w:szCs w:val="22"/>
        </w:rPr>
        <w:t>legislação</w:t>
      </w:r>
      <w:r w:rsidRPr="006132DB">
        <w:rPr>
          <w:rFonts w:ascii="Arial" w:hAnsi="Arial" w:cs="Arial"/>
          <w:spacing w:val="-2"/>
          <w:sz w:val="22"/>
          <w:szCs w:val="22"/>
        </w:rPr>
        <w:t xml:space="preserve"> </w:t>
      </w:r>
      <w:r w:rsidRPr="006132DB">
        <w:rPr>
          <w:rFonts w:ascii="Arial" w:hAnsi="Arial" w:cs="Arial"/>
          <w:sz w:val="22"/>
          <w:szCs w:val="22"/>
        </w:rPr>
        <w:t>então</w:t>
      </w:r>
      <w:r w:rsidRPr="006132DB">
        <w:rPr>
          <w:rFonts w:ascii="Arial" w:hAnsi="Arial" w:cs="Arial"/>
          <w:spacing w:val="-1"/>
          <w:sz w:val="22"/>
          <w:szCs w:val="22"/>
        </w:rPr>
        <w:t xml:space="preserve"> </w:t>
      </w:r>
      <w:r w:rsidRPr="006132DB">
        <w:rPr>
          <w:rFonts w:ascii="Arial" w:hAnsi="Arial" w:cs="Arial"/>
          <w:sz w:val="22"/>
          <w:szCs w:val="22"/>
        </w:rPr>
        <w:t>em</w:t>
      </w:r>
      <w:r w:rsidRPr="006132DB">
        <w:rPr>
          <w:rFonts w:ascii="Arial" w:hAnsi="Arial" w:cs="Arial"/>
          <w:spacing w:val="-2"/>
          <w:sz w:val="22"/>
          <w:szCs w:val="22"/>
        </w:rPr>
        <w:t xml:space="preserve"> </w:t>
      </w:r>
      <w:r w:rsidRPr="006132DB">
        <w:rPr>
          <w:rFonts w:ascii="Arial" w:hAnsi="Arial" w:cs="Arial"/>
          <w:sz w:val="22"/>
          <w:szCs w:val="22"/>
        </w:rPr>
        <w:t>vigor.</w:t>
      </w:r>
    </w:p>
    <w:p w:rsidR="006132DB" w:rsidRPr="006132DB" w:rsidRDefault="006132DB" w:rsidP="006132DB">
      <w:pPr>
        <w:widowControl w:val="0"/>
        <w:tabs>
          <w:tab w:val="left" w:pos="678"/>
        </w:tabs>
        <w:autoSpaceDE w:val="0"/>
        <w:autoSpaceDN w:val="0"/>
        <w:spacing w:after="120" w:line="360" w:lineRule="auto"/>
        <w:ind w:right="280"/>
        <w:jc w:val="both"/>
        <w:rPr>
          <w:rFonts w:ascii="Arial" w:hAnsi="Arial" w:cs="Arial"/>
          <w:sz w:val="22"/>
          <w:szCs w:val="22"/>
        </w:rPr>
      </w:pPr>
      <w:r w:rsidRPr="006132DB">
        <w:rPr>
          <w:rFonts w:ascii="Arial" w:hAnsi="Arial" w:cs="Arial"/>
          <w:b/>
          <w:sz w:val="22"/>
          <w:szCs w:val="22"/>
        </w:rPr>
        <w:t xml:space="preserve">Parágrafo Quinto - </w:t>
      </w:r>
      <w:r w:rsidRPr="006132DB">
        <w:rPr>
          <w:rFonts w:ascii="Arial" w:hAnsi="Arial" w:cs="Arial"/>
          <w:sz w:val="22"/>
          <w:szCs w:val="22"/>
        </w:rPr>
        <w:t>Na ausência de previsão legal quanto ao índice substituto, as partes elegerão</w:t>
      </w:r>
      <w:r w:rsidRPr="006132DB">
        <w:rPr>
          <w:rFonts w:ascii="Arial" w:hAnsi="Arial" w:cs="Arial"/>
          <w:spacing w:val="1"/>
          <w:sz w:val="22"/>
          <w:szCs w:val="22"/>
        </w:rPr>
        <w:t xml:space="preserve"> </w:t>
      </w:r>
      <w:r w:rsidRPr="006132DB">
        <w:rPr>
          <w:rFonts w:ascii="Arial" w:hAnsi="Arial" w:cs="Arial"/>
          <w:sz w:val="22"/>
          <w:szCs w:val="22"/>
        </w:rPr>
        <w:t>novo índice oficial, para reajustamento do preço do valor remanescente, por meio de</w:t>
      </w:r>
      <w:r w:rsidRPr="006132DB">
        <w:rPr>
          <w:rFonts w:ascii="Arial" w:hAnsi="Arial" w:cs="Arial"/>
          <w:spacing w:val="-56"/>
          <w:sz w:val="22"/>
          <w:szCs w:val="22"/>
        </w:rPr>
        <w:t xml:space="preserve"> </w:t>
      </w:r>
      <w:r w:rsidRPr="006132DB">
        <w:rPr>
          <w:rFonts w:ascii="Arial" w:hAnsi="Arial" w:cs="Arial"/>
          <w:sz w:val="22"/>
          <w:szCs w:val="22"/>
        </w:rPr>
        <w:t>termo</w:t>
      </w:r>
      <w:r w:rsidRPr="006132DB">
        <w:rPr>
          <w:rFonts w:ascii="Arial" w:hAnsi="Arial" w:cs="Arial"/>
          <w:spacing w:val="-3"/>
          <w:sz w:val="22"/>
          <w:szCs w:val="22"/>
        </w:rPr>
        <w:t xml:space="preserve"> </w:t>
      </w:r>
      <w:r w:rsidRPr="006132DB">
        <w:rPr>
          <w:rFonts w:ascii="Arial" w:hAnsi="Arial" w:cs="Arial"/>
          <w:sz w:val="22"/>
          <w:szCs w:val="22"/>
        </w:rPr>
        <w:t>aditivo.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 xml:space="preserve">Parágrafo Sexto - </w:t>
      </w:r>
      <w:r w:rsidRPr="006132DB">
        <w:rPr>
          <w:rFonts w:ascii="Arial" w:hAnsi="Arial" w:cs="Arial"/>
          <w:color w:val="000000"/>
          <w:sz w:val="22"/>
          <w:szCs w:val="22"/>
        </w:rPr>
        <w:t>O</w:t>
      </w:r>
      <w:r w:rsidRPr="006132DB">
        <w:rPr>
          <w:rFonts w:ascii="Arial" w:hAnsi="Arial" w:cs="Arial"/>
          <w:color w:val="000000"/>
          <w:spacing w:val="-4"/>
          <w:sz w:val="22"/>
          <w:szCs w:val="22"/>
        </w:rPr>
        <w:t xml:space="preserve"> </w:t>
      </w:r>
      <w:r w:rsidRPr="006132DB">
        <w:rPr>
          <w:rFonts w:ascii="Arial" w:hAnsi="Arial" w:cs="Arial"/>
          <w:color w:val="000000"/>
          <w:sz w:val="22"/>
          <w:szCs w:val="22"/>
        </w:rPr>
        <w:t>reajuste</w:t>
      </w:r>
      <w:r w:rsidRPr="006132DB">
        <w:rPr>
          <w:rFonts w:ascii="Arial" w:hAnsi="Arial" w:cs="Arial"/>
          <w:color w:val="000000"/>
          <w:spacing w:val="-1"/>
          <w:sz w:val="22"/>
          <w:szCs w:val="22"/>
        </w:rPr>
        <w:t xml:space="preserve"> </w:t>
      </w:r>
      <w:r w:rsidRPr="006132DB">
        <w:rPr>
          <w:rFonts w:ascii="Arial" w:hAnsi="Arial" w:cs="Arial"/>
          <w:color w:val="000000"/>
          <w:sz w:val="22"/>
          <w:szCs w:val="22"/>
        </w:rPr>
        <w:t>será</w:t>
      </w:r>
      <w:r w:rsidRPr="006132DB">
        <w:rPr>
          <w:rFonts w:ascii="Arial" w:hAnsi="Arial" w:cs="Arial"/>
          <w:color w:val="000000"/>
          <w:spacing w:val="-4"/>
          <w:sz w:val="22"/>
          <w:szCs w:val="22"/>
        </w:rPr>
        <w:t xml:space="preserve"> </w:t>
      </w:r>
      <w:r w:rsidRPr="006132DB">
        <w:rPr>
          <w:rFonts w:ascii="Arial" w:hAnsi="Arial" w:cs="Arial"/>
          <w:color w:val="000000"/>
          <w:sz w:val="22"/>
          <w:szCs w:val="22"/>
        </w:rPr>
        <w:t>realizado</w:t>
      </w:r>
      <w:r w:rsidRPr="006132DB">
        <w:rPr>
          <w:rFonts w:ascii="Arial" w:hAnsi="Arial" w:cs="Arial"/>
          <w:color w:val="000000"/>
          <w:spacing w:val="-4"/>
          <w:sz w:val="22"/>
          <w:szCs w:val="22"/>
        </w:rPr>
        <w:t xml:space="preserve"> </w:t>
      </w:r>
      <w:r w:rsidRPr="006132DB">
        <w:rPr>
          <w:rFonts w:ascii="Arial" w:hAnsi="Arial" w:cs="Arial"/>
          <w:color w:val="000000"/>
          <w:sz w:val="22"/>
          <w:szCs w:val="22"/>
        </w:rPr>
        <w:t>por</w:t>
      </w:r>
      <w:r w:rsidRPr="006132DB">
        <w:rPr>
          <w:rFonts w:ascii="Arial" w:hAnsi="Arial" w:cs="Arial"/>
          <w:color w:val="000000"/>
          <w:spacing w:val="-3"/>
          <w:sz w:val="22"/>
          <w:szCs w:val="22"/>
        </w:rPr>
        <w:t xml:space="preserve"> </w:t>
      </w:r>
      <w:proofErr w:type="spellStart"/>
      <w:r w:rsidRPr="006132DB">
        <w:rPr>
          <w:rFonts w:ascii="Arial" w:hAnsi="Arial" w:cs="Arial"/>
          <w:color w:val="000000"/>
          <w:sz w:val="22"/>
          <w:szCs w:val="22"/>
        </w:rPr>
        <w:t>apostilamento</w:t>
      </w:r>
      <w:proofErr w:type="spellEnd"/>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CLÁUSULA SÉTIMA – DINÂMICA DE EXECUÇÃO E RECEBIMENTO DO CONTRATO (ART. 55, IV</w:t>
      </w:r>
      <w:proofErr w:type="gramStart"/>
      <w:r w:rsidRPr="006132DB">
        <w:rPr>
          <w:rFonts w:ascii="Arial" w:hAnsi="Arial" w:cs="Arial"/>
          <w:b/>
          <w:color w:val="000000"/>
          <w:sz w:val="22"/>
          <w:szCs w:val="22"/>
        </w:rPr>
        <w:t>)</w:t>
      </w:r>
      <w:proofErr w:type="gramEnd"/>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color w:val="000000"/>
          <w:sz w:val="22"/>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Primeiro -</w:t>
      </w:r>
      <w:r w:rsidRPr="006132DB">
        <w:rPr>
          <w:rFonts w:ascii="Arial" w:hAnsi="Arial" w:cs="Arial"/>
          <w:color w:val="000000"/>
          <w:sz w:val="22"/>
          <w:szCs w:val="22"/>
        </w:rPr>
        <w:t xml:space="preserve"> Os bens a serem adquiridos serão entregues em remessa única, conforme ordem de fornecimento, em prazo máximo de 02 (dois) dias úteis após o recebimento desta, no seguinte endereço: </w:t>
      </w:r>
      <w:r w:rsidRPr="006132DB">
        <w:rPr>
          <w:rFonts w:ascii="Arial" w:hAnsi="Arial" w:cs="Arial"/>
          <w:b/>
          <w:color w:val="000000"/>
          <w:sz w:val="22"/>
          <w:szCs w:val="22"/>
          <w:u w:val="single"/>
        </w:rPr>
        <w:t>CAPS – Centro de Atenção Psicossocial</w:t>
      </w:r>
      <w:r w:rsidRPr="006132DB">
        <w:rPr>
          <w:rFonts w:ascii="Arial" w:hAnsi="Arial" w:cs="Arial"/>
          <w:color w:val="000000"/>
          <w:sz w:val="22"/>
          <w:szCs w:val="22"/>
        </w:rPr>
        <w:t>, Av. Walter Vendas Rodrigues, s/nº, Campo Belo, Bom Jardim/RJ, Telefone (22)2566-2766, de segunda a sexta-feira, das 9h às 6h e será recebido pela fiscalização ou por pessoa do CONTRATANTE autorizada para tal.</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Segundo -</w:t>
      </w:r>
      <w:r w:rsidRPr="006132DB">
        <w:rPr>
          <w:rFonts w:ascii="Arial" w:hAnsi="Arial" w:cs="Arial"/>
          <w:color w:val="000000"/>
          <w:sz w:val="22"/>
          <w:szCs w:val="22"/>
        </w:rPr>
        <w:t xml:space="preserve"> O prazo para conclusão do fornecimento dos bens requisitados poderá ser prorrogado, mantidas as demais condições da contratação e assegurada </w:t>
      </w:r>
      <w:proofErr w:type="gramStart"/>
      <w:r w:rsidRPr="006132DB">
        <w:rPr>
          <w:rFonts w:ascii="Arial" w:hAnsi="Arial" w:cs="Arial"/>
          <w:color w:val="000000"/>
          <w:sz w:val="22"/>
          <w:szCs w:val="22"/>
        </w:rPr>
        <w:t>a</w:t>
      </w:r>
      <w:proofErr w:type="gramEnd"/>
      <w:r w:rsidRPr="006132DB">
        <w:rPr>
          <w:rFonts w:ascii="Arial" w:hAnsi="Arial" w:cs="Arial"/>
          <w:color w:val="000000"/>
          <w:sz w:val="22"/>
          <w:szCs w:val="22"/>
        </w:rPr>
        <w:t xml:space="preserve"> manutenção do equilíbrio econômico-financeiro, desde que ocorra algum dos motivos elencados no §1º do art. 57 da Lei Federal nº 8.666/93, mediante justificativa.</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Terceiro -</w:t>
      </w:r>
      <w:r w:rsidRPr="006132DB">
        <w:rPr>
          <w:rFonts w:ascii="Arial" w:hAnsi="Arial" w:cs="Arial"/>
          <w:color w:val="000000"/>
          <w:sz w:val="22"/>
          <w:szCs w:val="22"/>
        </w:rPr>
        <w:t xml:space="preserve">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Quarto -</w:t>
      </w:r>
      <w:proofErr w:type="gramStart"/>
      <w:r w:rsidRPr="006132DB">
        <w:rPr>
          <w:rFonts w:ascii="Arial" w:hAnsi="Arial" w:cs="Arial"/>
          <w:b/>
          <w:color w:val="000000"/>
          <w:sz w:val="22"/>
          <w:szCs w:val="22"/>
        </w:rPr>
        <w:t xml:space="preserve"> </w:t>
      </w:r>
      <w:r w:rsidRPr="006132DB">
        <w:rPr>
          <w:rFonts w:ascii="Arial" w:hAnsi="Arial" w:cs="Arial"/>
          <w:color w:val="000000"/>
          <w:sz w:val="22"/>
          <w:szCs w:val="22"/>
        </w:rPr>
        <w:t xml:space="preserve"> </w:t>
      </w:r>
      <w:proofErr w:type="gramEnd"/>
      <w:r w:rsidRPr="006132DB">
        <w:rPr>
          <w:rFonts w:ascii="Arial" w:hAnsi="Arial" w:cs="Arial"/>
          <w:color w:val="000000"/>
          <w:sz w:val="22"/>
          <w:szCs w:val="22"/>
        </w:rPr>
        <w:t xml:space="preserve">Os bens poderão ser rejeitados, no todo ou em parte, quando em desacordo com as especificações constantes no instrumento convocatório, em seus anexos ou </w:t>
      </w:r>
      <w:r w:rsidRPr="006132DB">
        <w:rPr>
          <w:rFonts w:ascii="Arial" w:hAnsi="Arial" w:cs="Arial"/>
          <w:color w:val="000000"/>
          <w:sz w:val="22"/>
          <w:szCs w:val="22"/>
        </w:rPr>
        <w:lastRenderedPageBreak/>
        <w:t>na proposta, devendo ser substituídos no prazo de 02 (dois)</w:t>
      </w:r>
      <w:r w:rsidRPr="006132DB">
        <w:rPr>
          <w:rFonts w:ascii="Arial" w:hAnsi="Arial" w:cs="Arial"/>
          <w:color w:val="FF0000"/>
          <w:sz w:val="22"/>
          <w:szCs w:val="22"/>
        </w:rPr>
        <w:t xml:space="preserve"> </w:t>
      </w:r>
      <w:r w:rsidRPr="006132DB">
        <w:rPr>
          <w:rFonts w:ascii="Arial" w:hAnsi="Arial" w:cs="Arial"/>
          <w:color w:val="000000"/>
          <w:sz w:val="22"/>
          <w:szCs w:val="22"/>
        </w:rPr>
        <w:t xml:space="preserve">dias úteis, a contar da notificação ao adjudicatário, às suas custas, sem prejuízo da aplicação das penalidades. </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 xml:space="preserve">Parágrafo Quinto - </w:t>
      </w:r>
      <w:r w:rsidRPr="006132DB">
        <w:rPr>
          <w:rFonts w:ascii="Arial" w:hAnsi="Arial" w:cs="Arial"/>
          <w:color w:val="000000"/>
          <w:sz w:val="22"/>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Sexto -</w:t>
      </w:r>
      <w:r w:rsidRPr="006132DB">
        <w:rPr>
          <w:rFonts w:ascii="Arial" w:hAnsi="Arial" w:cs="Arial"/>
          <w:color w:val="000000"/>
          <w:sz w:val="22"/>
          <w:szCs w:val="22"/>
        </w:rPr>
        <w:t xml:space="preserve"> Caso a verificação de conformidade não seja procedida dentro do prazo fixado, reputar-se-á como realizada, consumando-se o recebimento definitivo no dia do esgotamento do prazo.</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Sétimo -</w:t>
      </w:r>
      <w:r w:rsidRPr="006132DB">
        <w:rPr>
          <w:rFonts w:ascii="Arial" w:hAnsi="Arial" w:cs="Arial"/>
          <w:color w:val="000000"/>
          <w:sz w:val="22"/>
          <w:szCs w:val="22"/>
        </w:rPr>
        <w:t xml:space="preserve"> O recebimento provisório ou definitivo do objeto não exclui a responsabilidade da CONTRATADA pelos prejuízos resultantes da incorreta execução do contrato.</w:t>
      </w:r>
    </w:p>
    <w:p w:rsidR="006132DB" w:rsidRPr="006132DB" w:rsidRDefault="006132DB" w:rsidP="006132DB">
      <w:pPr>
        <w:spacing w:line="360" w:lineRule="auto"/>
        <w:jc w:val="both"/>
        <w:rPr>
          <w:rFonts w:ascii="Arial" w:hAnsi="Arial" w:cs="Arial"/>
          <w:b/>
          <w:bCs/>
          <w:color w:val="000000"/>
          <w:sz w:val="22"/>
          <w:szCs w:val="22"/>
        </w:rPr>
      </w:pPr>
    </w:p>
    <w:p w:rsidR="006132DB" w:rsidRPr="006132DB" w:rsidRDefault="006132DB" w:rsidP="006132DB">
      <w:pPr>
        <w:spacing w:line="360" w:lineRule="auto"/>
        <w:jc w:val="both"/>
        <w:rPr>
          <w:rFonts w:ascii="Arial" w:hAnsi="Arial" w:cs="Arial"/>
          <w:b/>
          <w:bCs/>
          <w:color w:val="000000"/>
          <w:sz w:val="22"/>
          <w:szCs w:val="22"/>
        </w:rPr>
      </w:pPr>
      <w:proofErr w:type="gramStart"/>
      <w:r w:rsidRPr="006132DB">
        <w:rPr>
          <w:rFonts w:ascii="Arial" w:hAnsi="Arial" w:cs="Arial"/>
          <w:b/>
          <w:bCs/>
          <w:color w:val="000000"/>
          <w:sz w:val="22"/>
          <w:szCs w:val="22"/>
        </w:rPr>
        <w:t>CLÁUSULA OITAVA – DIREITOS</w:t>
      </w:r>
      <w:proofErr w:type="gramEnd"/>
      <w:r w:rsidRPr="006132DB">
        <w:rPr>
          <w:rFonts w:ascii="Arial" w:hAnsi="Arial" w:cs="Arial"/>
          <w:b/>
          <w:bCs/>
          <w:color w:val="000000"/>
          <w:sz w:val="22"/>
          <w:szCs w:val="22"/>
        </w:rPr>
        <w:t xml:space="preserve"> E RESPONSABILIDADES DAS PARTES (ART. 55, VII)</w:t>
      </w: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t>Parágrafo primeiro</w:t>
      </w:r>
      <w:r w:rsidRPr="006132DB">
        <w:rPr>
          <w:rFonts w:ascii="Arial" w:hAnsi="Arial" w:cs="Arial"/>
          <w:color w:val="000000"/>
          <w:sz w:val="22"/>
          <w:szCs w:val="22"/>
        </w:rPr>
        <w:t>: Constituem obrigações da CONTRATANTE:</w:t>
      </w:r>
      <w:proofErr w:type="gramStart"/>
      <w:r w:rsidRPr="006132DB">
        <w:rPr>
          <w:rFonts w:ascii="Arial" w:hAnsi="Arial" w:cs="Arial"/>
          <w:color w:val="000000"/>
          <w:sz w:val="22"/>
          <w:szCs w:val="22"/>
        </w:rPr>
        <w:t xml:space="preserve">  </w:t>
      </w:r>
    </w:p>
    <w:p w:rsidR="006132DB" w:rsidRPr="006132DB" w:rsidRDefault="006132DB" w:rsidP="006132DB">
      <w:pPr>
        <w:numPr>
          <w:ilvl w:val="0"/>
          <w:numId w:val="23"/>
        </w:numPr>
        <w:spacing w:before="120" w:after="120" w:line="360" w:lineRule="auto"/>
        <w:contextualSpacing/>
        <w:jc w:val="both"/>
        <w:rPr>
          <w:rFonts w:ascii="Arial" w:hAnsi="Arial" w:cs="Arial"/>
          <w:sz w:val="22"/>
          <w:szCs w:val="22"/>
        </w:rPr>
      </w:pPr>
      <w:proofErr w:type="gramEnd"/>
      <w:r w:rsidRPr="006132DB">
        <w:rPr>
          <w:rFonts w:ascii="Arial" w:hAnsi="Arial" w:cs="Arial"/>
          <w:sz w:val="22"/>
          <w:szCs w:val="22"/>
        </w:rPr>
        <w:t xml:space="preserve"> Emitir a ordem de fornecimento e receber o objeto no prazo e condições estabelecidas no instrumento convocatório e seus anexos;</w:t>
      </w:r>
    </w:p>
    <w:p w:rsidR="006132DB" w:rsidRPr="006132DB" w:rsidRDefault="006132DB" w:rsidP="006132DB">
      <w:pPr>
        <w:numPr>
          <w:ilvl w:val="0"/>
          <w:numId w:val="23"/>
        </w:numPr>
        <w:spacing w:before="120" w:after="120" w:line="360" w:lineRule="auto"/>
        <w:contextualSpacing/>
        <w:jc w:val="both"/>
        <w:rPr>
          <w:rFonts w:ascii="Arial" w:hAnsi="Arial" w:cs="Arial"/>
          <w:sz w:val="22"/>
          <w:szCs w:val="22"/>
        </w:rPr>
      </w:pPr>
      <w:r w:rsidRPr="006132DB">
        <w:rPr>
          <w:rFonts w:ascii="Arial" w:hAnsi="Arial" w:cs="Arial"/>
          <w:sz w:val="22"/>
          <w:szCs w:val="22"/>
        </w:rPr>
        <w:t>Verificar minuciosamente, no prazo fixado, a conformidade dos bens recebidos provisoriamente com as especificações constantes do instrumento convocatório e da proposta, para fins de aceitação e recebimento definitivo;</w:t>
      </w:r>
    </w:p>
    <w:p w:rsidR="006132DB" w:rsidRPr="006132DB" w:rsidRDefault="006132DB" w:rsidP="006132DB">
      <w:pPr>
        <w:numPr>
          <w:ilvl w:val="0"/>
          <w:numId w:val="23"/>
        </w:numPr>
        <w:spacing w:before="120" w:after="120" w:line="360" w:lineRule="auto"/>
        <w:contextualSpacing/>
        <w:jc w:val="both"/>
        <w:rPr>
          <w:rFonts w:ascii="Arial" w:hAnsi="Arial" w:cs="Arial"/>
          <w:sz w:val="22"/>
          <w:szCs w:val="22"/>
        </w:rPr>
      </w:pPr>
      <w:r w:rsidRPr="006132DB">
        <w:rPr>
          <w:rFonts w:ascii="Arial" w:hAnsi="Arial" w:cs="Arial"/>
          <w:sz w:val="22"/>
          <w:szCs w:val="22"/>
        </w:rPr>
        <w:t>Comunicar à CONTRATADA, por escrito, sobre imperfeições, falhas ou irregularidades verificadas no objeto fornecido, para que seja substituído, reparado ou corrigido;</w:t>
      </w:r>
    </w:p>
    <w:p w:rsidR="006132DB" w:rsidRPr="006132DB" w:rsidRDefault="006132DB" w:rsidP="006132DB">
      <w:pPr>
        <w:numPr>
          <w:ilvl w:val="0"/>
          <w:numId w:val="23"/>
        </w:numPr>
        <w:spacing w:before="120" w:after="120" w:line="360" w:lineRule="auto"/>
        <w:contextualSpacing/>
        <w:jc w:val="both"/>
        <w:rPr>
          <w:rFonts w:ascii="Arial" w:hAnsi="Arial" w:cs="Arial"/>
          <w:sz w:val="22"/>
          <w:szCs w:val="22"/>
        </w:rPr>
      </w:pPr>
      <w:r w:rsidRPr="006132DB">
        <w:rPr>
          <w:rFonts w:ascii="Arial" w:hAnsi="Arial" w:cs="Arial"/>
          <w:sz w:val="22"/>
          <w:szCs w:val="22"/>
        </w:rPr>
        <w:t>Acompanhar e fiscalizar o cumprimento das obrigações da CONTRATADA, através de comissão ou servidor especialmente designado para tanto, aplicando sanções administrativas em caso de descumprimento das obrigações sem justificativa;</w:t>
      </w:r>
    </w:p>
    <w:p w:rsidR="006132DB" w:rsidRPr="006132DB" w:rsidRDefault="006132DB" w:rsidP="006132DB">
      <w:pPr>
        <w:numPr>
          <w:ilvl w:val="0"/>
          <w:numId w:val="23"/>
        </w:numPr>
        <w:spacing w:before="120" w:after="120" w:line="360" w:lineRule="auto"/>
        <w:contextualSpacing/>
        <w:jc w:val="both"/>
        <w:rPr>
          <w:rFonts w:ascii="Arial" w:hAnsi="Arial" w:cs="Arial"/>
          <w:sz w:val="22"/>
          <w:szCs w:val="22"/>
        </w:rPr>
      </w:pPr>
      <w:r w:rsidRPr="006132DB">
        <w:rPr>
          <w:rFonts w:ascii="Arial" w:hAnsi="Arial" w:cs="Arial"/>
          <w:sz w:val="22"/>
          <w:szCs w:val="22"/>
        </w:rPr>
        <w:t>Efetuar o pagamento à CONTRATADA no valor correspondente ao fornecimento do objeto, no prazo e forma estabelecidos no instrumento convocatório e seus anexos;</w:t>
      </w:r>
    </w:p>
    <w:p w:rsidR="006132DB" w:rsidRPr="006132DB" w:rsidRDefault="006132DB" w:rsidP="006132DB">
      <w:pPr>
        <w:numPr>
          <w:ilvl w:val="0"/>
          <w:numId w:val="23"/>
        </w:numPr>
        <w:spacing w:before="120" w:after="120" w:line="360" w:lineRule="auto"/>
        <w:contextualSpacing/>
        <w:jc w:val="both"/>
        <w:rPr>
          <w:rFonts w:ascii="Arial" w:hAnsi="Arial" w:cs="Arial"/>
          <w:sz w:val="22"/>
          <w:szCs w:val="22"/>
        </w:rPr>
      </w:pPr>
      <w:r w:rsidRPr="006132DB">
        <w:rPr>
          <w:rFonts w:ascii="Arial" w:hAnsi="Arial" w:cs="Arial"/>
          <w:sz w:val="22"/>
          <w:szCs w:val="22"/>
        </w:rPr>
        <w:t>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t>Parágrafo segundo</w:t>
      </w:r>
      <w:r w:rsidRPr="006132DB">
        <w:rPr>
          <w:rFonts w:ascii="Arial" w:hAnsi="Arial" w:cs="Arial"/>
          <w:color w:val="000000"/>
          <w:sz w:val="22"/>
          <w:szCs w:val="22"/>
        </w:rPr>
        <w:t>: Constituem obrigações da CONTRATADA:</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A CONTRATADA deve cumprir todas as obrigações constantes no instrumento convocatório, seus anexos e sua proposta, assumindo como exclusivamente seus os riscos e as despesas decorrentes da boa execução do objeto e, ainda:</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 xml:space="preserve">Efetuar a entrega do objeto em perfeitas condições, conforme especificações, prazo e local constantes no Termo de Referência e seus anexos, acompanhado da respectiva </w:t>
      </w:r>
      <w:r w:rsidRPr="006132DB">
        <w:rPr>
          <w:rFonts w:ascii="Arial" w:hAnsi="Arial" w:cs="Arial"/>
          <w:sz w:val="22"/>
          <w:szCs w:val="22"/>
        </w:rPr>
        <w:lastRenderedPageBreak/>
        <w:t xml:space="preserve">nota fiscal, na qual constarão as indicações referentes </w:t>
      </w:r>
      <w:proofErr w:type="gramStart"/>
      <w:r w:rsidRPr="006132DB">
        <w:rPr>
          <w:rFonts w:ascii="Arial" w:hAnsi="Arial" w:cs="Arial"/>
          <w:sz w:val="22"/>
          <w:szCs w:val="22"/>
        </w:rPr>
        <w:t>a</w:t>
      </w:r>
      <w:proofErr w:type="gramEnd"/>
      <w:r w:rsidRPr="006132DB">
        <w:rPr>
          <w:rFonts w:ascii="Arial" w:hAnsi="Arial" w:cs="Arial"/>
          <w:sz w:val="22"/>
          <w:szCs w:val="22"/>
        </w:rPr>
        <w:t xml:space="preserve">: marca, fabricante, modelo e prazo de validade/garantia, quando for o caso; </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Responsabilizar-se pelos vícios e danos decorrentes do objeto, de acordo com o Código de Defesa do Consumidor (Lei nº 8.078/1990);</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Substituir, reparar ou corrigir, às suas expensas, no prazo fixado pela Administração, o objeto com avarias ou defeitos;</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Comunicar à Administração, no prazo mínimo de 24 (vinte e quatro) horas que antecede a data da entrega, os motivos que impossibilitem o cumprimento do prazo previsto, com a devida comprovação;</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Manter, durante toda a execução do contrato, em compatibilidade com as obrigações assumidas, todas as condições de habilitação e qualificação exigidas na licitação;</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Indicar preposto para representá-la durante a execução do contrato;</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Comunicar à Administração sobre qualquer alteração no endereço, conta bancária ou outros dados necessários para recebimento de correspondência, enquanto perdurar os efeitos da contratação;</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Receber as comunicações da Administração e respondê-las ou atendê-las nos prazos específicos constantes da comunicação;</w:t>
      </w:r>
    </w:p>
    <w:p w:rsidR="006132DB" w:rsidRPr="006132DB" w:rsidRDefault="006132DB" w:rsidP="006132DB">
      <w:pPr>
        <w:numPr>
          <w:ilvl w:val="0"/>
          <w:numId w:val="22"/>
        </w:numPr>
        <w:spacing w:before="120" w:after="120" w:line="360" w:lineRule="auto"/>
        <w:ind w:left="714" w:hanging="357"/>
        <w:contextualSpacing/>
        <w:jc w:val="both"/>
        <w:rPr>
          <w:rFonts w:ascii="Arial" w:hAnsi="Arial" w:cs="Arial"/>
          <w:sz w:val="22"/>
          <w:szCs w:val="22"/>
        </w:rPr>
      </w:pPr>
      <w:r w:rsidRPr="006132DB">
        <w:rPr>
          <w:rFonts w:ascii="Arial" w:hAnsi="Arial" w:cs="Arial"/>
          <w:sz w:val="22"/>
          <w:szCs w:val="22"/>
        </w:rPr>
        <w:t>Arcar com todas as despesas diretas e indiretas decorrentes do objeto, tais como tributos, encargos sociais e trabalhistas, transporte, depósito e entrega dos objetos;</w:t>
      </w:r>
    </w:p>
    <w:p w:rsidR="006132DB" w:rsidRPr="006132DB" w:rsidRDefault="006132DB" w:rsidP="006132DB">
      <w:pPr>
        <w:numPr>
          <w:ilvl w:val="0"/>
          <w:numId w:val="22"/>
        </w:numPr>
        <w:spacing w:before="120" w:after="120" w:line="360" w:lineRule="auto"/>
        <w:ind w:left="714" w:hanging="357"/>
        <w:contextualSpacing/>
        <w:jc w:val="both"/>
        <w:rPr>
          <w:rFonts w:ascii="Arial" w:eastAsia="Calibri" w:hAnsi="Arial" w:cs="Arial"/>
          <w:sz w:val="22"/>
          <w:szCs w:val="22"/>
          <w:lang w:eastAsia="en-US"/>
        </w:rPr>
      </w:pPr>
      <w:r w:rsidRPr="006132DB">
        <w:rPr>
          <w:rFonts w:ascii="Arial" w:eastAsia="Calibri" w:hAnsi="Arial" w:cs="Arial"/>
          <w:sz w:val="22"/>
          <w:szCs w:val="22"/>
          <w:lang w:eastAsia="en-US"/>
        </w:rPr>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132DB" w:rsidRPr="006132DB" w:rsidRDefault="006132DB" w:rsidP="006132DB">
      <w:pPr>
        <w:numPr>
          <w:ilvl w:val="0"/>
          <w:numId w:val="22"/>
        </w:numPr>
        <w:spacing w:before="120" w:after="120" w:line="360" w:lineRule="auto"/>
        <w:ind w:left="714" w:hanging="357"/>
        <w:contextualSpacing/>
        <w:jc w:val="both"/>
        <w:rPr>
          <w:rFonts w:ascii="Arial" w:eastAsia="Calibri" w:hAnsi="Arial" w:cs="Arial"/>
          <w:sz w:val="22"/>
          <w:szCs w:val="22"/>
          <w:lang w:eastAsia="en-US"/>
        </w:rPr>
      </w:pPr>
      <w:r w:rsidRPr="006132DB">
        <w:rPr>
          <w:rFonts w:ascii="Arial" w:eastAsia="Calibri" w:hAnsi="Arial" w:cs="Arial"/>
          <w:sz w:val="22"/>
          <w:szCs w:val="22"/>
          <w:lang w:eastAsia="en-US"/>
        </w:rPr>
        <w:t>Apresentar AFE – Autorização de Funcionamento da Empresa, emitido pela ANVISA, tendo em vista tratar-se de material médico-hospitalar;</w:t>
      </w:r>
    </w:p>
    <w:p w:rsidR="006132DB" w:rsidRPr="006132DB" w:rsidRDefault="006132DB" w:rsidP="006132DB">
      <w:pPr>
        <w:numPr>
          <w:ilvl w:val="0"/>
          <w:numId w:val="22"/>
        </w:numPr>
        <w:spacing w:before="120" w:after="120" w:line="360" w:lineRule="auto"/>
        <w:ind w:left="714" w:hanging="357"/>
        <w:contextualSpacing/>
        <w:jc w:val="both"/>
        <w:rPr>
          <w:rFonts w:ascii="Arial" w:eastAsia="Calibri" w:hAnsi="Arial" w:cs="Arial"/>
          <w:sz w:val="22"/>
          <w:szCs w:val="22"/>
          <w:lang w:eastAsia="en-US"/>
        </w:rPr>
      </w:pPr>
      <w:r w:rsidRPr="006132DB">
        <w:rPr>
          <w:rFonts w:ascii="Arial" w:eastAsia="Calibri" w:hAnsi="Arial" w:cs="Arial"/>
          <w:sz w:val="22"/>
          <w:szCs w:val="22"/>
          <w:lang w:eastAsia="en-US"/>
        </w:rPr>
        <w:t>Entregar os itens com os devidos registros nos órgão de controle, como ANVISA e INMETRO.</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b/>
          <w:bCs/>
          <w:sz w:val="22"/>
          <w:szCs w:val="22"/>
        </w:rPr>
      </w:pPr>
      <w:r w:rsidRPr="006132DB">
        <w:rPr>
          <w:rFonts w:ascii="Arial" w:hAnsi="Arial" w:cs="Arial"/>
          <w:b/>
          <w:bCs/>
          <w:sz w:val="22"/>
          <w:szCs w:val="22"/>
        </w:rPr>
        <w:t xml:space="preserve">CLÁUSULA NONA – SANÇÕES ADMINISTRATIVAS PARA O CASO DE INADIMPLEMENTO CONTRATUAL (ART. 55, VII). </w:t>
      </w: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sz w:val="22"/>
          <w:szCs w:val="22"/>
        </w:rPr>
        <w:t>Pela inexecução total ou parcial do contrato, bem como</w:t>
      </w:r>
      <w:r w:rsidRPr="006132DB">
        <w:rPr>
          <w:rFonts w:ascii="Arial" w:hAnsi="Arial" w:cs="Arial"/>
          <w:color w:val="000000"/>
          <w:sz w:val="22"/>
          <w:szCs w:val="22"/>
        </w:rPr>
        <w:t xml:space="preserve"> pela inobservância das regras estabelecidas no instrumento convocatório e seus anexos, a CONTRATADA ficará sujeita aos termos do disposto nos artigos 86 a 88 da Lei Federal nº 8.666/93, sendo-lhe aplicada, garantidas a prévia defesa, as seguintes penalidades:</w:t>
      </w:r>
    </w:p>
    <w:p w:rsidR="006132DB" w:rsidRPr="006132DB" w:rsidRDefault="006132DB" w:rsidP="006132DB">
      <w:pPr>
        <w:spacing w:line="360" w:lineRule="auto"/>
        <w:ind w:left="708"/>
        <w:jc w:val="both"/>
        <w:rPr>
          <w:rFonts w:ascii="Arial" w:hAnsi="Arial" w:cs="Arial"/>
          <w:color w:val="000000"/>
          <w:sz w:val="22"/>
          <w:szCs w:val="22"/>
        </w:rPr>
      </w:pPr>
      <w:r w:rsidRPr="006132DB">
        <w:rPr>
          <w:rFonts w:ascii="Arial" w:hAnsi="Arial" w:cs="Arial"/>
          <w:color w:val="000000"/>
          <w:sz w:val="22"/>
          <w:szCs w:val="22"/>
        </w:rPr>
        <w:t>I – Advertência;</w:t>
      </w:r>
    </w:p>
    <w:p w:rsidR="006132DB" w:rsidRPr="006132DB" w:rsidRDefault="006132DB" w:rsidP="006132DB">
      <w:pPr>
        <w:spacing w:line="360" w:lineRule="auto"/>
        <w:ind w:left="708"/>
        <w:jc w:val="both"/>
        <w:rPr>
          <w:rFonts w:ascii="Arial" w:hAnsi="Arial" w:cs="Arial"/>
          <w:color w:val="000000"/>
          <w:sz w:val="22"/>
          <w:szCs w:val="22"/>
        </w:rPr>
      </w:pPr>
      <w:r w:rsidRPr="006132DB">
        <w:rPr>
          <w:rFonts w:ascii="Arial" w:hAnsi="Arial" w:cs="Arial"/>
          <w:color w:val="000000"/>
          <w:sz w:val="22"/>
          <w:szCs w:val="22"/>
        </w:rPr>
        <w:t>II – Multa(s);</w:t>
      </w:r>
    </w:p>
    <w:p w:rsidR="006132DB" w:rsidRPr="006132DB" w:rsidRDefault="006132DB" w:rsidP="006132DB">
      <w:pPr>
        <w:spacing w:line="360" w:lineRule="auto"/>
        <w:ind w:left="708"/>
        <w:jc w:val="both"/>
        <w:rPr>
          <w:rFonts w:ascii="Arial" w:hAnsi="Arial" w:cs="Arial"/>
          <w:color w:val="000000"/>
          <w:sz w:val="22"/>
          <w:szCs w:val="22"/>
        </w:rPr>
      </w:pPr>
      <w:r w:rsidRPr="006132DB">
        <w:rPr>
          <w:rFonts w:ascii="Arial" w:hAnsi="Arial" w:cs="Arial"/>
          <w:color w:val="000000"/>
          <w:sz w:val="22"/>
          <w:szCs w:val="22"/>
        </w:rPr>
        <w:t>III – Suspensão temporária de participação em licitação e impedimento de contratar com a Administração Municipal, por prazo não superior a 02 (dois) anos;</w:t>
      </w:r>
    </w:p>
    <w:p w:rsidR="006132DB" w:rsidRPr="006132DB" w:rsidRDefault="006132DB" w:rsidP="006132DB">
      <w:pPr>
        <w:spacing w:after="120" w:line="360" w:lineRule="auto"/>
        <w:ind w:left="708"/>
        <w:jc w:val="both"/>
        <w:rPr>
          <w:rFonts w:ascii="Arial" w:hAnsi="Arial" w:cs="Arial"/>
          <w:color w:val="000000"/>
          <w:sz w:val="22"/>
          <w:szCs w:val="22"/>
        </w:rPr>
      </w:pPr>
      <w:r w:rsidRPr="006132DB">
        <w:rPr>
          <w:rFonts w:ascii="Arial" w:hAnsi="Arial" w:cs="Arial"/>
          <w:color w:val="000000"/>
          <w:sz w:val="22"/>
          <w:szCs w:val="22"/>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 Primeiro -</w:t>
      </w:r>
      <w:r w:rsidRPr="006132DB">
        <w:rPr>
          <w:rFonts w:ascii="Arial" w:hAnsi="Arial" w:cs="Arial"/>
          <w:color w:val="000000"/>
          <w:sz w:val="22"/>
          <w:szCs w:val="22"/>
        </w:rPr>
        <w:t xml:space="preserve"> São infrações leves as condutas que caracterizam inexecução parcial do contrato, mas sem prejuízo à Administração, em especial:</w:t>
      </w:r>
    </w:p>
    <w:p w:rsidR="006132DB" w:rsidRPr="006132DB" w:rsidRDefault="006132DB" w:rsidP="006132DB">
      <w:pPr>
        <w:numPr>
          <w:ilvl w:val="0"/>
          <w:numId w:val="18"/>
        </w:numPr>
        <w:spacing w:after="120" w:line="360" w:lineRule="auto"/>
        <w:jc w:val="both"/>
        <w:rPr>
          <w:rFonts w:ascii="Arial" w:eastAsia="Arial Unicode MS" w:hAnsi="Arial" w:cs="Arial"/>
          <w:sz w:val="22"/>
          <w:szCs w:val="22"/>
        </w:rPr>
      </w:pPr>
      <w:r w:rsidRPr="006132DB">
        <w:rPr>
          <w:rFonts w:ascii="Arial" w:eastAsia="Arial Unicode MS" w:hAnsi="Arial" w:cs="Arial"/>
          <w:sz w:val="22"/>
          <w:szCs w:val="22"/>
        </w:rPr>
        <w:t>Não fornecer os bens conforme as especificidades indicadas no instrumento convocatório e seus anexos, corrigindo em tempo hábil o fornecimento;</w:t>
      </w:r>
    </w:p>
    <w:p w:rsidR="006132DB" w:rsidRPr="006132DB" w:rsidRDefault="006132DB" w:rsidP="006132DB">
      <w:pPr>
        <w:numPr>
          <w:ilvl w:val="0"/>
          <w:numId w:val="18"/>
        </w:numPr>
        <w:spacing w:after="120" w:line="360" w:lineRule="auto"/>
        <w:jc w:val="both"/>
        <w:rPr>
          <w:rFonts w:ascii="Arial" w:eastAsia="Arial Unicode MS" w:hAnsi="Arial" w:cs="Arial"/>
          <w:sz w:val="22"/>
          <w:szCs w:val="22"/>
        </w:rPr>
      </w:pPr>
      <w:r w:rsidRPr="006132DB">
        <w:rPr>
          <w:rFonts w:ascii="Arial" w:eastAsia="Arial Unicode MS" w:hAnsi="Arial" w:cs="Arial"/>
          <w:sz w:val="22"/>
          <w:szCs w:val="22"/>
        </w:rPr>
        <w:t>Não observar as cláusulas contratuais referentes às obrigações, quando não importar em conduta mais grave;</w:t>
      </w:r>
    </w:p>
    <w:p w:rsidR="006132DB" w:rsidRPr="006132DB" w:rsidRDefault="006132DB" w:rsidP="006132DB">
      <w:pPr>
        <w:numPr>
          <w:ilvl w:val="0"/>
          <w:numId w:val="18"/>
        </w:numPr>
        <w:spacing w:after="120" w:line="360" w:lineRule="auto"/>
        <w:jc w:val="both"/>
        <w:rPr>
          <w:rFonts w:ascii="Arial" w:eastAsia="Arial Unicode MS" w:hAnsi="Arial" w:cs="Arial"/>
          <w:sz w:val="22"/>
          <w:szCs w:val="22"/>
        </w:rPr>
      </w:pPr>
      <w:r w:rsidRPr="006132DB">
        <w:rPr>
          <w:rFonts w:ascii="Arial" w:eastAsia="Arial Unicode MS" w:hAnsi="Arial" w:cs="Arial"/>
          <w:sz w:val="22"/>
          <w:szCs w:val="22"/>
        </w:rPr>
        <w:t>Deixar de adotar as medidas necessárias para adequar o fornecimento às especificidades indicadas no instrumento convocatório e seus anexos;</w:t>
      </w:r>
    </w:p>
    <w:p w:rsidR="006132DB" w:rsidRPr="006132DB" w:rsidRDefault="006132DB" w:rsidP="006132DB">
      <w:pPr>
        <w:numPr>
          <w:ilvl w:val="0"/>
          <w:numId w:val="18"/>
        </w:numPr>
        <w:spacing w:after="120" w:line="360" w:lineRule="auto"/>
        <w:jc w:val="both"/>
        <w:rPr>
          <w:rFonts w:ascii="Arial" w:eastAsia="Arial Unicode MS" w:hAnsi="Arial" w:cs="Arial"/>
          <w:sz w:val="22"/>
          <w:szCs w:val="22"/>
        </w:rPr>
      </w:pPr>
      <w:r w:rsidRPr="006132DB">
        <w:rPr>
          <w:rFonts w:ascii="Arial" w:eastAsia="Arial Unicode MS" w:hAnsi="Arial" w:cs="Arial"/>
          <w:sz w:val="22"/>
          <w:szCs w:val="22"/>
        </w:rPr>
        <w:t>Deixar de apresentar imotivadamente qualquer documento, relatório, informação, relativo à execução do contrato ou ao qual está obrigado pela legislação;</w:t>
      </w:r>
    </w:p>
    <w:p w:rsidR="006132DB" w:rsidRPr="006132DB" w:rsidRDefault="006132DB" w:rsidP="006132DB">
      <w:pPr>
        <w:numPr>
          <w:ilvl w:val="0"/>
          <w:numId w:val="18"/>
        </w:numPr>
        <w:spacing w:after="120" w:line="360" w:lineRule="auto"/>
        <w:jc w:val="both"/>
        <w:rPr>
          <w:rFonts w:ascii="Arial" w:eastAsia="Arial Unicode MS" w:hAnsi="Arial" w:cs="Arial"/>
          <w:sz w:val="22"/>
          <w:szCs w:val="22"/>
        </w:rPr>
      </w:pPr>
      <w:r w:rsidRPr="006132DB">
        <w:rPr>
          <w:rFonts w:ascii="Arial" w:eastAsia="Arial Unicode MS" w:hAnsi="Arial" w:cs="Arial"/>
          <w:sz w:val="22"/>
          <w:szCs w:val="22"/>
        </w:rPr>
        <w:t>Apresentar intempestivamente os documentos que comprovem a manutenção das condições de habilitação e qualificação exigidas na fase de licitação.</w:t>
      </w:r>
    </w:p>
    <w:p w:rsidR="006132DB" w:rsidRPr="006132DB" w:rsidRDefault="006132DB" w:rsidP="006132DB">
      <w:pPr>
        <w:spacing w:line="360" w:lineRule="auto"/>
        <w:ind w:left="708"/>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t>Parágrafo Segundo -</w:t>
      </w:r>
      <w:r w:rsidRPr="006132DB">
        <w:rPr>
          <w:rFonts w:ascii="Arial" w:hAnsi="Arial" w:cs="Arial"/>
          <w:color w:val="000000"/>
          <w:sz w:val="22"/>
          <w:szCs w:val="22"/>
        </w:rPr>
        <w:t xml:space="preserve"> São infrações médias as condutas que caracterizam inexecução parcial do contrato, em especial:</w:t>
      </w:r>
    </w:p>
    <w:p w:rsidR="006132DB" w:rsidRPr="006132DB" w:rsidRDefault="006132DB" w:rsidP="006132DB">
      <w:pPr>
        <w:numPr>
          <w:ilvl w:val="0"/>
          <w:numId w:val="19"/>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Reincidir em conduta ou omissão que ensejou a aplicação anterior de advertência;</w:t>
      </w:r>
    </w:p>
    <w:p w:rsidR="006132DB" w:rsidRPr="006132DB" w:rsidRDefault="006132DB" w:rsidP="006132DB">
      <w:pPr>
        <w:numPr>
          <w:ilvl w:val="0"/>
          <w:numId w:val="19"/>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Atrasar o fornecimento ou a substituição dos bens;</w:t>
      </w:r>
    </w:p>
    <w:p w:rsidR="006132DB" w:rsidRPr="006132DB" w:rsidRDefault="006132DB" w:rsidP="006132DB">
      <w:pPr>
        <w:numPr>
          <w:ilvl w:val="0"/>
          <w:numId w:val="19"/>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Não completar o fornecimento dos bens.</w:t>
      </w:r>
    </w:p>
    <w:p w:rsidR="006132DB" w:rsidRPr="006132DB" w:rsidRDefault="006132DB" w:rsidP="006132DB">
      <w:pPr>
        <w:spacing w:line="360" w:lineRule="auto"/>
        <w:ind w:left="708"/>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t>Parágrafo Terceiro -</w:t>
      </w:r>
      <w:r w:rsidRPr="006132DB">
        <w:rPr>
          <w:rFonts w:ascii="Arial" w:hAnsi="Arial" w:cs="Arial"/>
          <w:color w:val="000000"/>
          <w:sz w:val="22"/>
          <w:szCs w:val="22"/>
        </w:rPr>
        <w:t xml:space="preserve"> São infrações graves as condutas que caracterizam inexecução parcial ou total do contrato, em especial:</w:t>
      </w:r>
    </w:p>
    <w:p w:rsidR="006132DB" w:rsidRPr="006132DB" w:rsidRDefault="006132DB" w:rsidP="006132DB">
      <w:pPr>
        <w:numPr>
          <w:ilvl w:val="0"/>
          <w:numId w:val="20"/>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Recusar-se o adjudicatário, sem a devida justificativa, a assinar o contrato, aceitar ou retirar o instrumento equivalente, dentro do prazo estabelecido pela Administração;</w:t>
      </w:r>
    </w:p>
    <w:p w:rsidR="006132DB" w:rsidRPr="006132DB" w:rsidRDefault="006132DB" w:rsidP="006132DB">
      <w:pPr>
        <w:numPr>
          <w:ilvl w:val="0"/>
          <w:numId w:val="20"/>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Atrasar o fornecimento dos bens em prazo superior a 02 (dois) dias úteis.</w:t>
      </w:r>
    </w:p>
    <w:p w:rsidR="006132DB" w:rsidRPr="006132DB" w:rsidRDefault="006132DB" w:rsidP="006132DB">
      <w:pPr>
        <w:numPr>
          <w:ilvl w:val="0"/>
          <w:numId w:val="20"/>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Atrasar reiteradamente o fornecimento ou substituição dos bens.</w:t>
      </w:r>
    </w:p>
    <w:p w:rsidR="006132DB" w:rsidRPr="006132DB" w:rsidRDefault="006132DB" w:rsidP="006132DB">
      <w:pPr>
        <w:spacing w:line="360" w:lineRule="auto"/>
        <w:ind w:left="708"/>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t xml:space="preserve">Parágrafo Quarto - </w:t>
      </w:r>
      <w:r w:rsidRPr="006132DB">
        <w:rPr>
          <w:rFonts w:ascii="Arial" w:hAnsi="Arial" w:cs="Arial"/>
          <w:color w:val="000000"/>
          <w:sz w:val="22"/>
          <w:szCs w:val="22"/>
        </w:rPr>
        <w:t>São infrações gravíssimas as condutas que induzam a Administração a erro ou que causem prejuízo ao erário, em especial:</w:t>
      </w:r>
    </w:p>
    <w:p w:rsidR="006132DB" w:rsidRPr="006132DB" w:rsidRDefault="006132DB" w:rsidP="006132DB">
      <w:pPr>
        <w:numPr>
          <w:ilvl w:val="0"/>
          <w:numId w:val="21"/>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Apresentar documentação falsa;</w:t>
      </w:r>
    </w:p>
    <w:p w:rsidR="006132DB" w:rsidRPr="006132DB" w:rsidRDefault="006132DB" w:rsidP="006132DB">
      <w:pPr>
        <w:numPr>
          <w:ilvl w:val="0"/>
          <w:numId w:val="21"/>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Simular, fraudar ou não iniciar a execução do contrato;</w:t>
      </w:r>
    </w:p>
    <w:p w:rsidR="006132DB" w:rsidRPr="006132DB" w:rsidRDefault="006132DB" w:rsidP="006132DB">
      <w:pPr>
        <w:numPr>
          <w:ilvl w:val="0"/>
          <w:numId w:val="21"/>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Praticar atos ilícitos visando frustrar os objetivos da contratação;</w:t>
      </w:r>
    </w:p>
    <w:p w:rsidR="006132DB" w:rsidRPr="006132DB" w:rsidRDefault="006132DB" w:rsidP="006132DB">
      <w:pPr>
        <w:numPr>
          <w:ilvl w:val="0"/>
          <w:numId w:val="21"/>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lastRenderedPageBreak/>
        <w:t>Cometer fraude fiscal;</w:t>
      </w:r>
    </w:p>
    <w:p w:rsidR="006132DB" w:rsidRPr="006132DB" w:rsidRDefault="006132DB" w:rsidP="006132DB">
      <w:pPr>
        <w:numPr>
          <w:ilvl w:val="0"/>
          <w:numId w:val="21"/>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Comportar-se de modo inidôneo;</w:t>
      </w:r>
    </w:p>
    <w:p w:rsidR="006132DB" w:rsidRPr="006132DB" w:rsidRDefault="006132DB" w:rsidP="006132DB">
      <w:pPr>
        <w:numPr>
          <w:ilvl w:val="0"/>
          <w:numId w:val="21"/>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Não mantiver sua proposta;</w:t>
      </w:r>
    </w:p>
    <w:p w:rsidR="006132DB" w:rsidRPr="006132DB" w:rsidRDefault="006132DB" w:rsidP="006132DB">
      <w:pPr>
        <w:numPr>
          <w:ilvl w:val="0"/>
          <w:numId w:val="21"/>
        </w:numPr>
        <w:spacing w:after="120" w:line="360" w:lineRule="auto"/>
        <w:jc w:val="both"/>
        <w:rPr>
          <w:rFonts w:ascii="Arial" w:eastAsia="Arial Unicode MS" w:hAnsi="Arial" w:cs="Arial"/>
          <w:color w:val="000000"/>
          <w:sz w:val="22"/>
          <w:szCs w:val="22"/>
        </w:rPr>
      </w:pPr>
      <w:r w:rsidRPr="006132DB">
        <w:rPr>
          <w:rFonts w:ascii="Arial" w:eastAsia="Arial Unicode MS" w:hAnsi="Arial" w:cs="Arial"/>
          <w:color w:val="000000"/>
          <w:sz w:val="22"/>
          <w:szCs w:val="22"/>
        </w:rPr>
        <w:t>Não recolher os tributos, contribuições previdenciárias e demais obrigações legais, incluindo o FGTS, quando cabível;</w:t>
      </w:r>
    </w:p>
    <w:p w:rsidR="006132DB" w:rsidRPr="006132DB" w:rsidRDefault="006132DB" w:rsidP="006132DB">
      <w:pPr>
        <w:spacing w:line="360" w:lineRule="auto"/>
        <w:ind w:left="708"/>
        <w:jc w:val="both"/>
        <w:rPr>
          <w:rFonts w:ascii="Arial" w:hAnsi="Arial" w:cs="Arial"/>
          <w:color w:val="000000"/>
          <w:sz w:val="22"/>
          <w:szCs w:val="22"/>
        </w:rPr>
      </w:pP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 Quinto -</w:t>
      </w:r>
      <w:r w:rsidRPr="006132DB">
        <w:rPr>
          <w:rFonts w:ascii="Arial" w:hAnsi="Arial" w:cs="Arial"/>
          <w:color w:val="000000"/>
          <w:sz w:val="22"/>
          <w:szCs w:val="22"/>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Sexto - </w:t>
      </w:r>
      <w:r w:rsidRPr="006132DB">
        <w:rPr>
          <w:rFonts w:ascii="Arial" w:hAnsi="Arial" w:cs="Arial"/>
          <w:color w:val="000000"/>
          <w:sz w:val="22"/>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132DB" w:rsidRPr="006132DB" w:rsidRDefault="006132DB" w:rsidP="006132DB">
      <w:pPr>
        <w:spacing w:line="360" w:lineRule="auto"/>
        <w:ind w:left="708"/>
        <w:jc w:val="both"/>
        <w:rPr>
          <w:rFonts w:ascii="Arial" w:hAnsi="Arial" w:cs="Arial"/>
          <w:color w:val="000000"/>
          <w:sz w:val="22"/>
          <w:szCs w:val="22"/>
        </w:rPr>
      </w:pPr>
      <w:r w:rsidRPr="006132DB">
        <w:rPr>
          <w:rFonts w:ascii="Arial" w:hAnsi="Arial" w:cs="Arial"/>
          <w:color w:val="000000"/>
          <w:sz w:val="22"/>
          <w:szCs w:val="22"/>
        </w:rPr>
        <w:t>a) Para as infrações médias, o valor da multa será arbitrado entre 1 a 15 UNIFBJ;</w:t>
      </w:r>
    </w:p>
    <w:p w:rsidR="006132DB" w:rsidRPr="006132DB" w:rsidRDefault="006132DB" w:rsidP="006132DB">
      <w:pPr>
        <w:spacing w:line="360" w:lineRule="auto"/>
        <w:ind w:left="708"/>
        <w:jc w:val="both"/>
        <w:rPr>
          <w:rFonts w:ascii="Arial" w:hAnsi="Arial" w:cs="Arial"/>
          <w:color w:val="000000"/>
          <w:sz w:val="22"/>
          <w:szCs w:val="22"/>
        </w:rPr>
      </w:pPr>
      <w:r w:rsidRPr="006132DB">
        <w:rPr>
          <w:rFonts w:ascii="Arial" w:hAnsi="Arial" w:cs="Arial"/>
          <w:color w:val="000000"/>
          <w:sz w:val="22"/>
          <w:szCs w:val="22"/>
        </w:rPr>
        <w:t>b) Para as infrações graves, o valor da multa será arbitrado entre 16 a 30 UNIFBJ;</w:t>
      </w:r>
    </w:p>
    <w:p w:rsidR="006132DB" w:rsidRPr="006132DB" w:rsidRDefault="006132DB" w:rsidP="006132DB">
      <w:pPr>
        <w:spacing w:line="360" w:lineRule="auto"/>
        <w:ind w:left="708"/>
        <w:jc w:val="both"/>
        <w:rPr>
          <w:rFonts w:ascii="Arial" w:hAnsi="Arial" w:cs="Arial"/>
          <w:color w:val="000000"/>
          <w:sz w:val="22"/>
          <w:szCs w:val="22"/>
        </w:rPr>
      </w:pPr>
      <w:r w:rsidRPr="006132DB">
        <w:rPr>
          <w:rFonts w:ascii="Arial" w:hAnsi="Arial" w:cs="Arial"/>
          <w:color w:val="000000"/>
          <w:sz w:val="22"/>
          <w:szCs w:val="22"/>
        </w:rPr>
        <w:t>c) Para as infrações gravíssimas, o valor da multa será arbitrado entre 31 a 50 UNIFBJ.</w:t>
      </w:r>
    </w:p>
    <w:p w:rsidR="006132DB" w:rsidRPr="006132DB" w:rsidRDefault="006132DB" w:rsidP="006132DB">
      <w:pPr>
        <w:spacing w:line="360" w:lineRule="auto"/>
        <w:ind w:left="708"/>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Sétimo - </w:t>
      </w:r>
      <w:r w:rsidRPr="006132DB">
        <w:rPr>
          <w:rFonts w:ascii="Arial" w:hAnsi="Arial" w:cs="Arial"/>
          <w:color w:val="000000"/>
          <w:sz w:val="22"/>
          <w:szCs w:val="22"/>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Oitavo - </w:t>
      </w:r>
      <w:r w:rsidRPr="006132DB">
        <w:rPr>
          <w:rFonts w:ascii="Arial" w:hAnsi="Arial" w:cs="Arial"/>
          <w:color w:val="000000"/>
          <w:sz w:val="22"/>
          <w:szCs w:val="22"/>
        </w:rPr>
        <w:t>Será aplicada a penalidade de declaração de inidoneidade, cumulativamente com a penalidade de multa, quando a CONTRATADA cometer infração gravíssima com dolo, má-fé ou em conluio com servidores públicos ou outras licitantes.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Nono - </w:t>
      </w:r>
      <w:r w:rsidRPr="006132DB">
        <w:rPr>
          <w:rFonts w:ascii="Arial" w:hAnsi="Arial" w:cs="Arial"/>
          <w:color w:val="000000"/>
          <w:sz w:val="22"/>
          <w:szCs w:val="22"/>
        </w:rPr>
        <w:t>A sanção de suspensão temporária de participação em licitação e impedimento de contratar com a Administração Municipal produz efeitos apenas para o Município de Bom Jardim - RJ.</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 </w:t>
      </w:r>
      <w:r w:rsidRPr="006132DB">
        <w:rPr>
          <w:rFonts w:ascii="Arial" w:hAnsi="Arial" w:cs="Arial"/>
          <w:color w:val="000000"/>
          <w:sz w:val="22"/>
          <w:szCs w:val="22"/>
        </w:rPr>
        <w:t>A sanção de declaração de inidoneidade para licitar ou contratar com a Administração Pública produz efeito em todo o território nacional.</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Primeiro - </w:t>
      </w:r>
      <w:r w:rsidRPr="006132DB">
        <w:rPr>
          <w:rFonts w:ascii="Arial" w:hAnsi="Arial" w:cs="Arial"/>
          <w:color w:val="000000"/>
          <w:sz w:val="22"/>
          <w:szCs w:val="22"/>
        </w:rPr>
        <w:t>Para assegurar os efeitos da declaração de inidoneidade e da suspensão temporária, a Administração incluirá as empresas sancionadas no Cadastro Nacional de Empresas Inidôneas e Suspensas - CEIS, até a reabilitação da empresa sancionada.</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lastRenderedPageBreak/>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Segundo - </w:t>
      </w:r>
      <w:r w:rsidRPr="006132DB">
        <w:rPr>
          <w:rFonts w:ascii="Arial" w:hAnsi="Arial" w:cs="Arial"/>
          <w:color w:val="000000"/>
          <w:sz w:val="22"/>
          <w:szCs w:val="22"/>
        </w:rPr>
        <w:t xml:space="preserve">A reabilitação da declaração de inidoneidade será concedida quando a empresa ou profissional penalizado ressarcir a Administração pelos prejuízos resultantes e </w:t>
      </w:r>
      <w:proofErr w:type="gramStart"/>
      <w:r w:rsidRPr="006132DB">
        <w:rPr>
          <w:rFonts w:ascii="Arial" w:hAnsi="Arial" w:cs="Arial"/>
          <w:color w:val="000000"/>
          <w:sz w:val="22"/>
          <w:szCs w:val="22"/>
        </w:rPr>
        <w:t>após</w:t>
      </w:r>
      <w:proofErr w:type="gramEnd"/>
      <w:r w:rsidRPr="006132DB">
        <w:rPr>
          <w:rFonts w:ascii="Arial" w:hAnsi="Arial" w:cs="Arial"/>
          <w:color w:val="000000"/>
          <w:sz w:val="22"/>
          <w:szCs w:val="22"/>
        </w:rPr>
        <w:t xml:space="preserve"> decorrido o prazo de 02 (dois) anos de sua aplicação.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Terceiro- </w:t>
      </w:r>
      <w:r w:rsidRPr="006132DB">
        <w:rPr>
          <w:rFonts w:ascii="Arial" w:hAnsi="Arial" w:cs="Arial"/>
          <w:color w:val="000000"/>
          <w:sz w:val="22"/>
          <w:szCs w:val="22"/>
        </w:rPr>
        <w:t xml:space="preserve">Sem prejuízo da aplicação das penalidades cabíveis, quando o licitante vencedor não </w:t>
      </w:r>
      <w:proofErr w:type="gramStart"/>
      <w:r w:rsidRPr="006132DB">
        <w:rPr>
          <w:rFonts w:ascii="Arial" w:hAnsi="Arial" w:cs="Arial"/>
          <w:color w:val="000000"/>
          <w:sz w:val="22"/>
          <w:szCs w:val="22"/>
        </w:rPr>
        <w:t>manter</w:t>
      </w:r>
      <w:proofErr w:type="gramEnd"/>
      <w:r w:rsidRPr="006132DB">
        <w:rPr>
          <w:rFonts w:ascii="Arial" w:hAnsi="Arial" w:cs="Arial"/>
          <w:color w:val="000000"/>
          <w:sz w:val="22"/>
          <w:szCs w:val="22"/>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Quarto - </w:t>
      </w:r>
      <w:r w:rsidRPr="006132DB">
        <w:rPr>
          <w:rFonts w:ascii="Arial" w:hAnsi="Arial" w:cs="Arial"/>
          <w:color w:val="000000"/>
          <w:sz w:val="22"/>
          <w:szCs w:val="22"/>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 ampla defesa.</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Quinto - </w:t>
      </w:r>
      <w:r w:rsidRPr="006132DB">
        <w:rPr>
          <w:rFonts w:ascii="Arial" w:hAnsi="Arial" w:cs="Arial"/>
          <w:color w:val="000000"/>
          <w:sz w:val="22"/>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Sexto- </w:t>
      </w:r>
      <w:r w:rsidRPr="006132DB">
        <w:rPr>
          <w:rFonts w:ascii="Arial" w:hAnsi="Arial" w:cs="Arial"/>
          <w:color w:val="000000"/>
          <w:sz w:val="22"/>
          <w:szCs w:val="22"/>
        </w:rPr>
        <w:t>As multas aplicadas deverão ser recolhidas em favor do Município no prazo de 05 (cinco) dias úteis, a contar do recebimento da notificação.</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Sétimo - </w:t>
      </w:r>
      <w:r w:rsidRPr="006132DB">
        <w:rPr>
          <w:rFonts w:ascii="Arial" w:hAnsi="Arial" w:cs="Arial"/>
          <w:color w:val="000000"/>
          <w:sz w:val="22"/>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132DB" w:rsidRPr="006132DB" w:rsidRDefault="006132DB" w:rsidP="006132DB">
      <w:pPr>
        <w:spacing w:after="120" w:line="360" w:lineRule="auto"/>
        <w:jc w:val="both"/>
        <w:rPr>
          <w:rFonts w:ascii="Arial" w:hAnsi="Arial" w:cs="Arial"/>
          <w:color w:val="000000"/>
          <w:sz w:val="22"/>
          <w:szCs w:val="22"/>
        </w:rPr>
      </w:pPr>
      <w:r w:rsidRPr="006132DB">
        <w:rPr>
          <w:rFonts w:ascii="Arial" w:hAnsi="Arial" w:cs="Arial"/>
          <w:b/>
          <w:color w:val="000000"/>
          <w:sz w:val="22"/>
          <w:szCs w:val="22"/>
        </w:rPr>
        <w:t>Parágrafo</w:t>
      </w:r>
      <w:r w:rsidRPr="006132DB">
        <w:rPr>
          <w:rFonts w:ascii="Arial" w:hAnsi="Arial" w:cs="Arial"/>
          <w:color w:val="000000"/>
          <w:sz w:val="22"/>
          <w:szCs w:val="22"/>
        </w:rPr>
        <w:t xml:space="preserve"> </w:t>
      </w:r>
      <w:r w:rsidRPr="006132DB">
        <w:rPr>
          <w:rFonts w:ascii="Arial" w:hAnsi="Arial" w:cs="Arial"/>
          <w:b/>
          <w:color w:val="000000"/>
          <w:sz w:val="22"/>
          <w:szCs w:val="22"/>
        </w:rPr>
        <w:t xml:space="preserve">Décimo Oitavo - </w:t>
      </w:r>
      <w:r w:rsidRPr="006132DB">
        <w:rPr>
          <w:rFonts w:ascii="Arial" w:hAnsi="Arial" w:cs="Arial"/>
          <w:color w:val="000000"/>
          <w:sz w:val="22"/>
          <w:szCs w:val="22"/>
        </w:rPr>
        <w:t>As penalidades só poderão ser relevadas na hipótese de caso fortuito ou força maior, devidamente justificado e comprovado, a juízo da Administração.</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contextualSpacing/>
        <w:jc w:val="both"/>
        <w:rPr>
          <w:rFonts w:ascii="Arial" w:hAnsi="Arial" w:cs="Arial"/>
          <w:b/>
          <w:bCs/>
          <w:color w:val="000000"/>
          <w:sz w:val="22"/>
          <w:szCs w:val="22"/>
        </w:rPr>
      </w:pPr>
      <w:r w:rsidRPr="006132DB">
        <w:rPr>
          <w:rFonts w:ascii="Arial" w:hAnsi="Arial" w:cs="Arial"/>
          <w:b/>
          <w:bCs/>
          <w:color w:val="000000"/>
          <w:sz w:val="22"/>
          <w:szCs w:val="22"/>
        </w:rPr>
        <w:t>CLÁUSULA DÉCIMA – RESCISÃO (ART. 55, VIII E IX</w:t>
      </w:r>
      <w:proofErr w:type="gramStart"/>
      <w:r w:rsidRPr="006132DB">
        <w:rPr>
          <w:rFonts w:ascii="Arial" w:hAnsi="Arial" w:cs="Arial"/>
          <w:b/>
          <w:bCs/>
          <w:color w:val="000000"/>
          <w:sz w:val="22"/>
          <w:szCs w:val="22"/>
        </w:rPr>
        <w:t>)</w:t>
      </w:r>
      <w:proofErr w:type="gramEnd"/>
    </w:p>
    <w:p w:rsidR="006132DB" w:rsidRPr="006132DB" w:rsidRDefault="006132DB" w:rsidP="006132DB">
      <w:pPr>
        <w:spacing w:line="360" w:lineRule="auto"/>
        <w:contextualSpacing/>
        <w:jc w:val="both"/>
        <w:rPr>
          <w:rFonts w:ascii="Arial" w:hAnsi="Arial" w:cs="Arial"/>
          <w:color w:val="000000"/>
          <w:sz w:val="22"/>
          <w:szCs w:val="22"/>
        </w:rPr>
      </w:pPr>
      <w:r w:rsidRPr="006132DB">
        <w:rPr>
          <w:rFonts w:ascii="Arial" w:hAnsi="Arial" w:cs="Arial"/>
          <w:color w:val="000000"/>
          <w:sz w:val="22"/>
          <w:szCs w:val="22"/>
        </w:rPr>
        <w:t>O presente CONTRATO poderá ser rescindido caso ocorram quaisquer dos fatos elencados no art. 78 e seguintes da Lei 8.666/93.</w:t>
      </w:r>
    </w:p>
    <w:p w:rsidR="006132DB" w:rsidRPr="006132DB" w:rsidRDefault="006132DB" w:rsidP="006132DB">
      <w:pPr>
        <w:spacing w:line="360" w:lineRule="auto"/>
        <w:contextualSpacing/>
        <w:jc w:val="both"/>
        <w:rPr>
          <w:rFonts w:ascii="Arial" w:hAnsi="Arial" w:cs="Arial"/>
          <w:color w:val="000000"/>
          <w:sz w:val="22"/>
          <w:szCs w:val="22"/>
        </w:rPr>
      </w:pPr>
    </w:p>
    <w:p w:rsidR="006132DB" w:rsidRPr="006132DB" w:rsidRDefault="006132DB" w:rsidP="006132DB">
      <w:pPr>
        <w:spacing w:line="360" w:lineRule="auto"/>
        <w:contextualSpacing/>
        <w:jc w:val="both"/>
        <w:rPr>
          <w:rFonts w:ascii="Arial" w:hAnsi="Arial" w:cs="Arial"/>
          <w:color w:val="000000"/>
          <w:sz w:val="22"/>
          <w:szCs w:val="22"/>
        </w:rPr>
      </w:pPr>
      <w:r w:rsidRPr="006132DB">
        <w:rPr>
          <w:rFonts w:ascii="Arial" w:hAnsi="Arial" w:cs="Arial"/>
          <w:b/>
          <w:color w:val="000000"/>
          <w:sz w:val="22"/>
          <w:szCs w:val="22"/>
        </w:rPr>
        <w:t>Parágrafo Único</w:t>
      </w:r>
      <w:r w:rsidRPr="006132DB">
        <w:rPr>
          <w:rFonts w:ascii="Arial" w:hAnsi="Arial" w:cs="Arial"/>
          <w:color w:val="000000"/>
          <w:sz w:val="22"/>
          <w:szCs w:val="22"/>
        </w:rPr>
        <w:t xml:space="preserve"> - A CONTRATADA reconhece os direitos da CONTRATANTE, em caso de rescisão administrativa prevista no art. 77, da Lei 8.666/93.</w:t>
      </w:r>
    </w:p>
    <w:p w:rsidR="006132DB" w:rsidRPr="006132DB" w:rsidRDefault="006132DB" w:rsidP="006132DB">
      <w:pPr>
        <w:spacing w:line="360" w:lineRule="auto"/>
        <w:jc w:val="both"/>
        <w:rPr>
          <w:rFonts w:ascii="Arial" w:hAnsi="Arial" w:cs="Arial"/>
          <w:b/>
          <w:bCs/>
          <w:color w:val="000000"/>
          <w:sz w:val="22"/>
          <w:szCs w:val="22"/>
        </w:rPr>
      </w:pPr>
    </w:p>
    <w:p w:rsidR="006132DB" w:rsidRPr="006132DB" w:rsidRDefault="006132DB" w:rsidP="006132DB">
      <w:pPr>
        <w:spacing w:line="360" w:lineRule="auto"/>
        <w:jc w:val="both"/>
        <w:rPr>
          <w:rFonts w:ascii="Arial" w:hAnsi="Arial" w:cs="Arial"/>
          <w:b/>
          <w:bCs/>
          <w:color w:val="000000"/>
          <w:sz w:val="22"/>
          <w:szCs w:val="22"/>
        </w:rPr>
      </w:pPr>
      <w:r w:rsidRPr="006132DB">
        <w:rPr>
          <w:rFonts w:ascii="Arial" w:hAnsi="Arial" w:cs="Arial"/>
          <w:b/>
          <w:bCs/>
          <w:color w:val="000000"/>
          <w:sz w:val="22"/>
          <w:szCs w:val="22"/>
        </w:rPr>
        <w:t>CLÁUSULA DÉCIMA PRIMEIRA – LEGISLAÇÃO APLICÁVEL (ART. 55, XII</w:t>
      </w:r>
      <w:proofErr w:type="gramStart"/>
      <w:r w:rsidRPr="006132DB">
        <w:rPr>
          <w:rFonts w:ascii="Arial" w:hAnsi="Arial" w:cs="Arial"/>
          <w:b/>
          <w:bCs/>
          <w:color w:val="000000"/>
          <w:sz w:val="22"/>
          <w:szCs w:val="22"/>
        </w:rPr>
        <w:t>)</w:t>
      </w:r>
      <w:proofErr w:type="gramEnd"/>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color w:val="000000"/>
          <w:sz w:val="22"/>
          <w:szCs w:val="22"/>
        </w:rPr>
        <w:lastRenderedPageBreak/>
        <w:t xml:space="preserve">O presente Instrumento Contratual rege-se pelas disposições expressas na Lei 8.666, de 21 de junho de 1993, e pelos preceitos de direito público, </w:t>
      </w:r>
      <w:proofErr w:type="spellStart"/>
      <w:r w:rsidRPr="006132DB">
        <w:rPr>
          <w:rFonts w:ascii="Arial" w:hAnsi="Arial" w:cs="Arial"/>
          <w:color w:val="000000"/>
          <w:sz w:val="22"/>
          <w:szCs w:val="22"/>
        </w:rPr>
        <w:t>aplicando-se-lhe</w:t>
      </w:r>
      <w:proofErr w:type="spellEnd"/>
      <w:r w:rsidRPr="006132DB">
        <w:rPr>
          <w:rFonts w:ascii="Arial" w:hAnsi="Arial" w:cs="Arial"/>
          <w:color w:val="000000"/>
          <w:sz w:val="22"/>
          <w:szCs w:val="22"/>
        </w:rPr>
        <w:t xml:space="preserve"> supletivamente os princípios da teoria geral dos contratos e as disposições de direito privado.</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keepNext/>
        <w:spacing w:line="360" w:lineRule="auto"/>
        <w:jc w:val="both"/>
        <w:outlineLvl w:val="3"/>
        <w:rPr>
          <w:rFonts w:ascii="Arial" w:hAnsi="Arial" w:cs="Arial"/>
          <w:b/>
          <w:bCs/>
          <w:color w:val="000000"/>
          <w:sz w:val="22"/>
          <w:szCs w:val="22"/>
          <w:lang w:eastAsia="x-none"/>
        </w:rPr>
      </w:pPr>
      <w:r w:rsidRPr="006132DB">
        <w:rPr>
          <w:rFonts w:ascii="Arial" w:hAnsi="Arial" w:cs="Arial"/>
          <w:b/>
          <w:bCs/>
          <w:color w:val="000000"/>
          <w:sz w:val="22"/>
          <w:szCs w:val="22"/>
          <w:lang w:val="x-none" w:eastAsia="x-none"/>
        </w:rPr>
        <w:t>CLÁUSULA DÉCIMA</w:t>
      </w:r>
      <w:r w:rsidRPr="006132DB">
        <w:rPr>
          <w:rFonts w:ascii="Arial" w:hAnsi="Arial" w:cs="Arial"/>
          <w:b/>
          <w:bCs/>
          <w:color w:val="000000"/>
          <w:sz w:val="22"/>
          <w:szCs w:val="22"/>
          <w:lang w:eastAsia="x-none"/>
        </w:rPr>
        <w:t xml:space="preserve"> TERCEIRA</w:t>
      </w:r>
      <w:r w:rsidRPr="006132DB">
        <w:rPr>
          <w:rFonts w:ascii="Arial" w:hAnsi="Arial" w:cs="Arial"/>
          <w:b/>
          <w:bCs/>
          <w:color w:val="000000"/>
          <w:sz w:val="22"/>
          <w:szCs w:val="22"/>
          <w:lang w:val="x-none" w:eastAsia="x-none"/>
        </w:rPr>
        <w:t xml:space="preserve"> – TRANSMISSÃO DE DOCUMENTOS</w:t>
      </w:r>
      <w:r w:rsidRPr="006132DB">
        <w:rPr>
          <w:rFonts w:ascii="Arial" w:hAnsi="Arial" w:cs="Arial"/>
          <w:b/>
          <w:bCs/>
          <w:color w:val="000000"/>
          <w:sz w:val="22"/>
          <w:szCs w:val="22"/>
          <w:lang w:eastAsia="x-none"/>
        </w:rPr>
        <w:t xml:space="preserve"> E COMUNICAÇÃO ENTRE AS PARTES</w:t>
      </w:r>
    </w:p>
    <w:p w:rsidR="006132DB" w:rsidRPr="006132DB" w:rsidRDefault="006132DB" w:rsidP="006132DB">
      <w:pPr>
        <w:widowControl w:val="0"/>
        <w:tabs>
          <w:tab w:val="left" w:pos="649"/>
        </w:tabs>
        <w:autoSpaceDE w:val="0"/>
        <w:autoSpaceDN w:val="0"/>
        <w:spacing w:after="120" w:line="360" w:lineRule="auto"/>
        <w:ind w:right="281"/>
        <w:jc w:val="both"/>
        <w:rPr>
          <w:rFonts w:ascii="Arial" w:hAnsi="Arial" w:cs="Arial"/>
          <w:sz w:val="22"/>
          <w:szCs w:val="22"/>
        </w:rPr>
      </w:pPr>
      <w:r w:rsidRPr="006132DB">
        <w:rPr>
          <w:rFonts w:ascii="Arial" w:hAnsi="Arial" w:cs="Arial"/>
          <w:sz w:val="22"/>
          <w:szCs w:val="22"/>
        </w:rPr>
        <w:t>Todas as comunicações entre a Administração e a CONTRATADA serão feitas por</w:t>
      </w:r>
      <w:r w:rsidRPr="006132DB">
        <w:rPr>
          <w:rFonts w:ascii="Arial" w:hAnsi="Arial" w:cs="Arial"/>
          <w:spacing w:val="-57"/>
          <w:sz w:val="22"/>
          <w:szCs w:val="22"/>
        </w:rPr>
        <w:t xml:space="preserve"> </w:t>
      </w:r>
      <w:r w:rsidRPr="006132DB">
        <w:rPr>
          <w:rFonts w:ascii="Arial" w:hAnsi="Arial" w:cs="Arial"/>
          <w:sz w:val="22"/>
          <w:szCs w:val="22"/>
        </w:rPr>
        <w:t>escrito,</w:t>
      </w:r>
      <w:r w:rsidRPr="006132DB">
        <w:rPr>
          <w:rFonts w:ascii="Arial" w:hAnsi="Arial" w:cs="Arial"/>
          <w:spacing w:val="-2"/>
          <w:sz w:val="22"/>
          <w:szCs w:val="22"/>
        </w:rPr>
        <w:t xml:space="preserve"> </w:t>
      </w:r>
      <w:r w:rsidRPr="006132DB">
        <w:rPr>
          <w:rFonts w:ascii="Arial" w:hAnsi="Arial" w:cs="Arial"/>
          <w:sz w:val="22"/>
          <w:szCs w:val="22"/>
        </w:rPr>
        <w:t>preferencialmente</w:t>
      </w:r>
      <w:r w:rsidRPr="006132DB">
        <w:rPr>
          <w:rFonts w:ascii="Arial" w:hAnsi="Arial" w:cs="Arial"/>
          <w:spacing w:val="-1"/>
          <w:sz w:val="22"/>
          <w:szCs w:val="22"/>
        </w:rPr>
        <w:t xml:space="preserve"> </w:t>
      </w:r>
      <w:r w:rsidRPr="006132DB">
        <w:rPr>
          <w:rFonts w:ascii="Arial" w:hAnsi="Arial" w:cs="Arial"/>
          <w:sz w:val="22"/>
          <w:szCs w:val="22"/>
        </w:rPr>
        <w:t>por meio</w:t>
      </w:r>
      <w:r w:rsidRPr="006132DB">
        <w:rPr>
          <w:rFonts w:ascii="Arial" w:hAnsi="Arial" w:cs="Arial"/>
          <w:spacing w:val="1"/>
          <w:sz w:val="22"/>
          <w:szCs w:val="22"/>
        </w:rPr>
        <w:t xml:space="preserve"> </w:t>
      </w:r>
      <w:r w:rsidRPr="006132DB">
        <w:rPr>
          <w:rFonts w:ascii="Arial" w:hAnsi="Arial" w:cs="Arial"/>
          <w:sz w:val="22"/>
          <w:szCs w:val="22"/>
        </w:rPr>
        <w:t>eletrônico.</w:t>
      </w:r>
    </w:p>
    <w:p w:rsidR="006132DB" w:rsidRPr="006132DB" w:rsidRDefault="006132DB" w:rsidP="006132DB">
      <w:pPr>
        <w:widowControl w:val="0"/>
        <w:tabs>
          <w:tab w:val="left" w:pos="687"/>
        </w:tabs>
        <w:autoSpaceDE w:val="0"/>
        <w:autoSpaceDN w:val="0"/>
        <w:spacing w:after="120" w:line="360" w:lineRule="auto"/>
        <w:ind w:right="272"/>
        <w:jc w:val="both"/>
        <w:rPr>
          <w:rFonts w:ascii="Arial" w:hAnsi="Arial" w:cs="Arial"/>
          <w:sz w:val="22"/>
          <w:szCs w:val="22"/>
        </w:rPr>
      </w:pPr>
      <w:r w:rsidRPr="006132DB">
        <w:rPr>
          <w:rFonts w:ascii="Arial" w:hAnsi="Arial" w:cs="Arial"/>
          <w:b/>
          <w:sz w:val="22"/>
          <w:szCs w:val="22"/>
        </w:rPr>
        <w:t xml:space="preserve">Parágrafo Primeiro - </w:t>
      </w:r>
      <w:r w:rsidRPr="006132DB">
        <w:rPr>
          <w:rFonts w:ascii="Arial" w:hAnsi="Arial" w:cs="Arial"/>
          <w:sz w:val="22"/>
          <w:szCs w:val="22"/>
        </w:rPr>
        <w:t>A CONTRATADA, ao apresentar sua proposta comercial, deverá informar seu</w:t>
      </w:r>
      <w:r w:rsidRPr="006132DB">
        <w:rPr>
          <w:rFonts w:ascii="Arial" w:hAnsi="Arial" w:cs="Arial"/>
          <w:spacing w:val="1"/>
          <w:sz w:val="22"/>
          <w:szCs w:val="22"/>
        </w:rPr>
        <w:t xml:space="preserve"> </w:t>
      </w:r>
      <w:r w:rsidRPr="006132DB">
        <w:rPr>
          <w:rFonts w:ascii="Arial" w:hAnsi="Arial" w:cs="Arial"/>
          <w:sz w:val="22"/>
          <w:szCs w:val="22"/>
        </w:rPr>
        <w:t>endereço para correio eletrônico, ou caso não disponha, o seu endereço comercial</w:t>
      </w:r>
      <w:r w:rsidRPr="006132DB">
        <w:rPr>
          <w:rFonts w:ascii="Arial" w:hAnsi="Arial" w:cs="Arial"/>
          <w:spacing w:val="1"/>
          <w:sz w:val="22"/>
          <w:szCs w:val="22"/>
        </w:rPr>
        <w:t xml:space="preserve"> </w:t>
      </w:r>
      <w:r w:rsidRPr="006132DB">
        <w:rPr>
          <w:rFonts w:ascii="Arial" w:hAnsi="Arial" w:cs="Arial"/>
          <w:sz w:val="22"/>
          <w:szCs w:val="22"/>
        </w:rPr>
        <w:t>para</w:t>
      </w:r>
      <w:r w:rsidRPr="006132DB">
        <w:rPr>
          <w:rFonts w:ascii="Arial" w:hAnsi="Arial" w:cs="Arial"/>
          <w:spacing w:val="-2"/>
          <w:sz w:val="22"/>
          <w:szCs w:val="22"/>
        </w:rPr>
        <w:t xml:space="preserve"> </w:t>
      </w:r>
      <w:r w:rsidRPr="006132DB">
        <w:rPr>
          <w:rFonts w:ascii="Arial" w:hAnsi="Arial" w:cs="Arial"/>
          <w:sz w:val="22"/>
          <w:szCs w:val="22"/>
        </w:rPr>
        <w:t>recebimento</w:t>
      </w:r>
      <w:r w:rsidRPr="006132DB">
        <w:rPr>
          <w:rFonts w:ascii="Arial" w:hAnsi="Arial" w:cs="Arial"/>
          <w:spacing w:val="-1"/>
          <w:sz w:val="22"/>
          <w:szCs w:val="22"/>
        </w:rPr>
        <w:t xml:space="preserve"> </w:t>
      </w:r>
      <w:r w:rsidRPr="006132DB">
        <w:rPr>
          <w:rFonts w:ascii="Arial" w:hAnsi="Arial" w:cs="Arial"/>
          <w:sz w:val="22"/>
          <w:szCs w:val="22"/>
        </w:rPr>
        <w:t>das comunicações.</w:t>
      </w:r>
    </w:p>
    <w:p w:rsidR="006132DB" w:rsidRPr="006132DB" w:rsidRDefault="006132DB" w:rsidP="006132DB">
      <w:pPr>
        <w:widowControl w:val="0"/>
        <w:tabs>
          <w:tab w:val="left" w:pos="697"/>
        </w:tabs>
        <w:autoSpaceDE w:val="0"/>
        <w:autoSpaceDN w:val="0"/>
        <w:spacing w:after="120" w:line="360" w:lineRule="auto"/>
        <w:ind w:right="272"/>
        <w:jc w:val="both"/>
        <w:rPr>
          <w:rFonts w:ascii="Arial" w:hAnsi="Arial" w:cs="Arial"/>
          <w:sz w:val="22"/>
          <w:szCs w:val="22"/>
        </w:rPr>
      </w:pPr>
      <w:r w:rsidRPr="006132DB">
        <w:rPr>
          <w:rFonts w:ascii="Arial" w:hAnsi="Arial" w:cs="Arial"/>
          <w:b/>
          <w:sz w:val="22"/>
          <w:szCs w:val="22"/>
        </w:rPr>
        <w:t>Parágrafo</w:t>
      </w:r>
      <w:r w:rsidRPr="006132DB">
        <w:rPr>
          <w:rFonts w:ascii="Arial" w:hAnsi="Arial" w:cs="Arial"/>
          <w:sz w:val="22"/>
          <w:szCs w:val="22"/>
        </w:rPr>
        <w:t xml:space="preserve"> </w:t>
      </w:r>
      <w:r w:rsidRPr="006132DB">
        <w:rPr>
          <w:rFonts w:ascii="Arial" w:hAnsi="Arial" w:cs="Arial"/>
          <w:b/>
          <w:sz w:val="22"/>
          <w:szCs w:val="22"/>
        </w:rPr>
        <w:t xml:space="preserve">Segundo - </w:t>
      </w:r>
      <w:r w:rsidRPr="006132DB">
        <w:rPr>
          <w:rFonts w:ascii="Arial" w:hAnsi="Arial" w:cs="Arial"/>
          <w:sz w:val="22"/>
          <w:szCs w:val="22"/>
        </w:rPr>
        <w:t>Presumem-se válidas as intimações e comunicações dirigidas aos endereços</w:t>
      </w:r>
      <w:r w:rsidRPr="006132DB">
        <w:rPr>
          <w:rFonts w:ascii="Arial" w:hAnsi="Arial" w:cs="Arial"/>
          <w:spacing w:val="1"/>
          <w:sz w:val="22"/>
          <w:szCs w:val="22"/>
        </w:rPr>
        <w:t xml:space="preserve"> </w:t>
      </w:r>
      <w:r w:rsidRPr="006132DB">
        <w:rPr>
          <w:rFonts w:ascii="Arial" w:hAnsi="Arial" w:cs="Arial"/>
          <w:sz w:val="22"/>
          <w:szCs w:val="22"/>
        </w:rPr>
        <w:t>informados pela CONTRATADA, incluindo as comunicações por</w:t>
      </w:r>
      <w:r w:rsidRPr="006132DB">
        <w:rPr>
          <w:rFonts w:ascii="Arial" w:hAnsi="Arial" w:cs="Arial"/>
          <w:spacing w:val="1"/>
          <w:sz w:val="22"/>
          <w:szCs w:val="22"/>
        </w:rPr>
        <w:t xml:space="preserve"> </w:t>
      </w:r>
      <w:r w:rsidRPr="006132DB">
        <w:rPr>
          <w:rFonts w:ascii="Arial" w:hAnsi="Arial" w:cs="Arial"/>
          <w:sz w:val="22"/>
          <w:szCs w:val="22"/>
        </w:rPr>
        <w:t>meios eletrônicos,</w:t>
      </w:r>
      <w:r w:rsidRPr="006132DB">
        <w:rPr>
          <w:rFonts w:ascii="Arial" w:hAnsi="Arial" w:cs="Arial"/>
          <w:spacing w:val="1"/>
          <w:sz w:val="22"/>
          <w:szCs w:val="22"/>
        </w:rPr>
        <w:t xml:space="preserve"> </w:t>
      </w:r>
      <w:r w:rsidRPr="006132DB">
        <w:rPr>
          <w:rFonts w:ascii="Arial" w:hAnsi="Arial" w:cs="Arial"/>
          <w:sz w:val="22"/>
          <w:szCs w:val="22"/>
        </w:rPr>
        <w:t>ainda que não recebidas pessoalmente pelo interessado, se a modificação temporária</w:t>
      </w:r>
      <w:r w:rsidRPr="006132DB">
        <w:rPr>
          <w:rFonts w:ascii="Arial" w:hAnsi="Arial" w:cs="Arial"/>
          <w:spacing w:val="-56"/>
          <w:sz w:val="22"/>
          <w:szCs w:val="22"/>
        </w:rPr>
        <w:t xml:space="preserve"> </w:t>
      </w:r>
      <w:r w:rsidRPr="006132DB">
        <w:rPr>
          <w:rFonts w:ascii="Arial" w:hAnsi="Arial" w:cs="Arial"/>
          <w:sz w:val="22"/>
          <w:szCs w:val="22"/>
        </w:rPr>
        <w:t>ou definitiva não tiver sido devidamente comunicada à Administração, fluindo os</w:t>
      </w:r>
      <w:r w:rsidRPr="006132DB">
        <w:rPr>
          <w:rFonts w:ascii="Arial" w:hAnsi="Arial" w:cs="Arial"/>
          <w:spacing w:val="1"/>
          <w:sz w:val="22"/>
          <w:szCs w:val="22"/>
        </w:rPr>
        <w:t xml:space="preserve"> </w:t>
      </w:r>
      <w:r w:rsidRPr="006132DB">
        <w:rPr>
          <w:rFonts w:ascii="Arial" w:hAnsi="Arial" w:cs="Arial"/>
          <w:sz w:val="22"/>
          <w:szCs w:val="22"/>
        </w:rPr>
        <w:t>prazos</w:t>
      </w:r>
      <w:r w:rsidRPr="006132DB">
        <w:rPr>
          <w:rFonts w:ascii="Arial" w:hAnsi="Arial" w:cs="Arial"/>
          <w:spacing w:val="1"/>
          <w:sz w:val="22"/>
          <w:szCs w:val="22"/>
        </w:rPr>
        <w:t xml:space="preserve"> </w:t>
      </w:r>
      <w:r w:rsidRPr="006132DB">
        <w:rPr>
          <w:rFonts w:ascii="Arial" w:hAnsi="Arial" w:cs="Arial"/>
          <w:sz w:val="22"/>
          <w:szCs w:val="22"/>
        </w:rPr>
        <w:t>a</w:t>
      </w:r>
      <w:r w:rsidRPr="006132DB">
        <w:rPr>
          <w:rFonts w:ascii="Arial" w:hAnsi="Arial" w:cs="Arial"/>
          <w:spacing w:val="1"/>
          <w:sz w:val="22"/>
          <w:szCs w:val="22"/>
        </w:rPr>
        <w:t xml:space="preserve"> </w:t>
      </w:r>
      <w:r w:rsidRPr="006132DB">
        <w:rPr>
          <w:rFonts w:ascii="Arial" w:hAnsi="Arial" w:cs="Arial"/>
          <w:sz w:val="22"/>
          <w:szCs w:val="22"/>
        </w:rPr>
        <w:t>partir</w:t>
      </w:r>
      <w:r w:rsidRPr="006132DB">
        <w:rPr>
          <w:rFonts w:ascii="Arial" w:hAnsi="Arial" w:cs="Arial"/>
          <w:spacing w:val="1"/>
          <w:sz w:val="22"/>
          <w:szCs w:val="22"/>
        </w:rPr>
        <w:t xml:space="preserve"> </w:t>
      </w:r>
      <w:r w:rsidRPr="006132DB">
        <w:rPr>
          <w:rFonts w:ascii="Arial" w:hAnsi="Arial" w:cs="Arial"/>
          <w:sz w:val="22"/>
          <w:szCs w:val="22"/>
        </w:rPr>
        <w:t>da</w:t>
      </w:r>
      <w:r w:rsidRPr="006132DB">
        <w:rPr>
          <w:rFonts w:ascii="Arial" w:hAnsi="Arial" w:cs="Arial"/>
          <w:spacing w:val="1"/>
          <w:sz w:val="22"/>
          <w:szCs w:val="22"/>
        </w:rPr>
        <w:t xml:space="preserve"> </w:t>
      </w:r>
      <w:r w:rsidRPr="006132DB">
        <w:rPr>
          <w:rFonts w:ascii="Arial" w:hAnsi="Arial" w:cs="Arial"/>
          <w:sz w:val="22"/>
          <w:szCs w:val="22"/>
        </w:rPr>
        <w:t>juntada</w:t>
      </w:r>
      <w:r w:rsidRPr="006132DB">
        <w:rPr>
          <w:rFonts w:ascii="Arial" w:hAnsi="Arial" w:cs="Arial"/>
          <w:spacing w:val="1"/>
          <w:sz w:val="22"/>
          <w:szCs w:val="22"/>
        </w:rPr>
        <w:t xml:space="preserve"> </w:t>
      </w:r>
      <w:r w:rsidRPr="006132DB">
        <w:rPr>
          <w:rFonts w:ascii="Arial" w:hAnsi="Arial" w:cs="Arial"/>
          <w:sz w:val="22"/>
          <w:szCs w:val="22"/>
        </w:rPr>
        <w:t>do</w:t>
      </w:r>
      <w:r w:rsidRPr="006132DB">
        <w:rPr>
          <w:rFonts w:ascii="Arial" w:hAnsi="Arial" w:cs="Arial"/>
          <w:spacing w:val="1"/>
          <w:sz w:val="22"/>
          <w:szCs w:val="22"/>
        </w:rPr>
        <w:t xml:space="preserve"> </w:t>
      </w:r>
      <w:r w:rsidRPr="006132DB">
        <w:rPr>
          <w:rFonts w:ascii="Arial" w:hAnsi="Arial" w:cs="Arial"/>
          <w:sz w:val="22"/>
          <w:szCs w:val="22"/>
        </w:rPr>
        <w:t>comprovante</w:t>
      </w:r>
      <w:r w:rsidRPr="006132DB">
        <w:rPr>
          <w:rFonts w:ascii="Arial" w:hAnsi="Arial" w:cs="Arial"/>
          <w:spacing w:val="1"/>
          <w:sz w:val="22"/>
          <w:szCs w:val="22"/>
        </w:rPr>
        <w:t xml:space="preserve"> </w:t>
      </w:r>
      <w:r w:rsidRPr="006132DB">
        <w:rPr>
          <w:rFonts w:ascii="Arial" w:hAnsi="Arial" w:cs="Arial"/>
          <w:sz w:val="22"/>
          <w:szCs w:val="22"/>
        </w:rPr>
        <w:t>de</w:t>
      </w:r>
      <w:r w:rsidRPr="006132DB">
        <w:rPr>
          <w:rFonts w:ascii="Arial" w:hAnsi="Arial" w:cs="Arial"/>
          <w:spacing w:val="1"/>
          <w:sz w:val="22"/>
          <w:szCs w:val="22"/>
        </w:rPr>
        <w:t xml:space="preserve"> </w:t>
      </w:r>
      <w:r w:rsidRPr="006132DB">
        <w:rPr>
          <w:rFonts w:ascii="Arial" w:hAnsi="Arial" w:cs="Arial"/>
          <w:sz w:val="22"/>
          <w:szCs w:val="22"/>
        </w:rPr>
        <w:t>entrega</w:t>
      </w:r>
      <w:r w:rsidRPr="006132DB">
        <w:rPr>
          <w:rFonts w:ascii="Arial" w:hAnsi="Arial" w:cs="Arial"/>
          <w:spacing w:val="1"/>
          <w:sz w:val="22"/>
          <w:szCs w:val="22"/>
        </w:rPr>
        <w:t xml:space="preserve"> </w:t>
      </w:r>
      <w:r w:rsidRPr="006132DB">
        <w:rPr>
          <w:rFonts w:ascii="Arial" w:hAnsi="Arial" w:cs="Arial"/>
          <w:sz w:val="22"/>
          <w:szCs w:val="22"/>
        </w:rPr>
        <w:t>da</w:t>
      </w:r>
      <w:r w:rsidRPr="006132DB">
        <w:rPr>
          <w:rFonts w:ascii="Arial" w:hAnsi="Arial" w:cs="Arial"/>
          <w:spacing w:val="1"/>
          <w:sz w:val="22"/>
          <w:szCs w:val="22"/>
        </w:rPr>
        <w:t xml:space="preserve"> </w:t>
      </w:r>
      <w:r w:rsidRPr="006132DB">
        <w:rPr>
          <w:rFonts w:ascii="Arial" w:hAnsi="Arial" w:cs="Arial"/>
          <w:sz w:val="22"/>
          <w:szCs w:val="22"/>
        </w:rPr>
        <w:t>correspondência</w:t>
      </w:r>
      <w:r w:rsidRPr="006132DB">
        <w:rPr>
          <w:rFonts w:ascii="Arial" w:hAnsi="Arial" w:cs="Arial"/>
          <w:spacing w:val="1"/>
          <w:sz w:val="22"/>
          <w:szCs w:val="22"/>
        </w:rPr>
        <w:t xml:space="preserve"> </w:t>
      </w:r>
      <w:r w:rsidRPr="006132DB">
        <w:rPr>
          <w:rFonts w:ascii="Arial" w:hAnsi="Arial" w:cs="Arial"/>
          <w:sz w:val="22"/>
          <w:szCs w:val="22"/>
        </w:rPr>
        <w:t>no</w:t>
      </w:r>
      <w:r w:rsidRPr="006132DB">
        <w:rPr>
          <w:rFonts w:ascii="Arial" w:hAnsi="Arial" w:cs="Arial"/>
          <w:spacing w:val="1"/>
          <w:sz w:val="22"/>
          <w:szCs w:val="22"/>
        </w:rPr>
        <w:t xml:space="preserve"> </w:t>
      </w:r>
      <w:r w:rsidRPr="006132DB">
        <w:rPr>
          <w:rFonts w:ascii="Arial" w:hAnsi="Arial" w:cs="Arial"/>
          <w:sz w:val="22"/>
          <w:szCs w:val="22"/>
        </w:rPr>
        <w:t>primitivo</w:t>
      </w:r>
      <w:r w:rsidRPr="006132DB">
        <w:rPr>
          <w:rFonts w:ascii="Arial" w:hAnsi="Arial" w:cs="Arial"/>
          <w:spacing w:val="-1"/>
          <w:sz w:val="22"/>
          <w:szCs w:val="22"/>
        </w:rPr>
        <w:t xml:space="preserve"> </w:t>
      </w:r>
      <w:r w:rsidRPr="006132DB">
        <w:rPr>
          <w:rFonts w:ascii="Arial" w:hAnsi="Arial" w:cs="Arial"/>
          <w:sz w:val="22"/>
          <w:szCs w:val="22"/>
        </w:rPr>
        <w:t>endereço.</w:t>
      </w:r>
    </w:p>
    <w:p w:rsidR="006132DB" w:rsidRPr="006132DB" w:rsidRDefault="006132DB" w:rsidP="006132DB">
      <w:pPr>
        <w:widowControl w:val="0"/>
        <w:tabs>
          <w:tab w:val="left" w:pos="697"/>
        </w:tabs>
        <w:autoSpaceDE w:val="0"/>
        <w:autoSpaceDN w:val="0"/>
        <w:spacing w:after="120" w:line="360" w:lineRule="auto"/>
        <w:ind w:right="272"/>
        <w:contextualSpacing/>
        <w:jc w:val="both"/>
        <w:rPr>
          <w:rFonts w:ascii="Arial" w:hAnsi="Arial" w:cs="Arial"/>
          <w:sz w:val="22"/>
          <w:szCs w:val="22"/>
        </w:rPr>
      </w:pPr>
      <w:r w:rsidRPr="006132DB">
        <w:rPr>
          <w:rFonts w:ascii="Arial" w:hAnsi="Arial" w:cs="Arial"/>
          <w:b/>
          <w:sz w:val="22"/>
          <w:szCs w:val="22"/>
        </w:rPr>
        <w:t xml:space="preserve">Parágrafo Terceiro - </w:t>
      </w:r>
      <w:r w:rsidRPr="006132DB">
        <w:rPr>
          <w:rFonts w:ascii="Arial" w:hAnsi="Arial" w:cs="Arial"/>
          <w:sz w:val="22"/>
          <w:szCs w:val="22"/>
        </w:rPr>
        <w:t xml:space="preserve">Fica facultado à Administração comunicar à Contratada por meio de publicação em órgão da imprensa oficial, caso os métodos usuais não sejam efetivos, sem prejuízo do previsto no parágrafo anterior. </w:t>
      </w:r>
    </w:p>
    <w:p w:rsidR="006132DB" w:rsidRPr="006132DB" w:rsidRDefault="006132DB" w:rsidP="006132DB">
      <w:pPr>
        <w:spacing w:line="360" w:lineRule="auto"/>
        <w:jc w:val="both"/>
        <w:rPr>
          <w:rFonts w:ascii="Arial" w:hAnsi="Arial" w:cs="Arial"/>
          <w:b/>
          <w:color w:val="000000"/>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 xml:space="preserve">CLÁUSULA DÉCIMA QUARTA – DA PUBLICAÇÃO (ART. 61, PARÁGRAFO ÚNICO). </w:t>
      </w: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color w:val="000000"/>
          <w:sz w:val="22"/>
          <w:szCs w:val="22"/>
        </w:rPr>
        <w:t xml:space="preserve">A contratante deverá providenciar no prazo máximo de até 20 dias, contatos da assinatura do presente contrato a publicação do respectivo extrato no jornal oficial do município. </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b/>
          <w:bCs/>
          <w:color w:val="000000"/>
          <w:sz w:val="22"/>
          <w:szCs w:val="22"/>
        </w:rPr>
      </w:pPr>
      <w:r w:rsidRPr="006132DB">
        <w:rPr>
          <w:rFonts w:ascii="Arial" w:hAnsi="Arial" w:cs="Arial"/>
          <w:b/>
          <w:bCs/>
          <w:color w:val="000000"/>
          <w:sz w:val="22"/>
          <w:szCs w:val="22"/>
        </w:rPr>
        <w:t xml:space="preserve">CLÁUSULA DÉCIMA QUINTA – CASOS OMISSOS (ART. 55, XII). </w:t>
      </w: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color w:val="000000"/>
          <w:sz w:val="22"/>
          <w:szCs w:val="22"/>
        </w:rPr>
        <w:t>Os casos omissos serão resolvidos à luz da Lei 8.666/93, e dos princípios gerais de direito.</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b/>
          <w:color w:val="000000"/>
          <w:sz w:val="22"/>
          <w:szCs w:val="22"/>
        </w:rPr>
        <w:t>CLÁSULA DÉCIMA SEXTA - FISCALIZAÇÃO E GERENCIAMENTO DA CONTRATAÇÃO</w:t>
      </w:r>
    </w:p>
    <w:p w:rsidR="006132DB" w:rsidRPr="006132DB" w:rsidRDefault="006132DB" w:rsidP="006132DB">
      <w:pPr>
        <w:spacing w:before="120" w:after="120" w:line="360" w:lineRule="auto"/>
        <w:jc w:val="both"/>
        <w:rPr>
          <w:rFonts w:ascii="Arial" w:eastAsia="Calibri" w:hAnsi="Arial"/>
          <w:color w:val="000000"/>
          <w:sz w:val="22"/>
          <w:szCs w:val="22"/>
          <w:lang w:eastAsia="en-US"/>
        </w:rPr>
      </w:pPr>
      <w:r w:rsidRPr="006132DB">
        <w:rPr>
          <w:rFonts w:ascii="Arial" w:hAnsi="Arial" w:cs="Arial"/>
          <w:color w:val="000000"/>
          <w:sz w:val="22"/>
          <w:szCs w:val="22"/>
        </w:rPr>
        <w:t xml:space="preserve">A fiscalização da contratação caberá às servidores </w:t>
      </w:r>
      <w:r w:rsidRPr="006132DB">
        <w:rPr>
          <w:rFonts w:ascii="Arial" w:eastAsia="Calibri" w:hAnsi="Arial"/>
          <w:color w:val="000000"/>
          <w:sz w:val="22"/>
          <w:szCs w:val="22"/>
          <w:lang w:eastAsia="en-US"/>
        </w:rPr>
        <w:t xml:space="preserve">- </w:t>
      </w:r>
      <w:proofErr w:type="spellStart"/>
      <w:r w:rsidRPr="006132DB">
        <w:rPr>
          <w:rFonts w:ascii="Arial" w:eastAsia="Calibri" w:hAnsi="Arial"/>
          <w:b/>
          <w:color w:val="000000"/>
          <w:sz w:val="22"/>
          <w:szCs w:val="22"/>
          <w:lang w:eastAsia="en-US"/>
        </w:rPr>
        <w:t>Noemia</w:t>
      </w:r>
      <w:proofErr w:type="spellEnd"/>
      <w:r w:rsidRPr="006132DB">
        <w:rPr>
          <w:rFonts w:ascii="Arial" w:eastAsia="Calibri" w:hAnsi="Arial"/>
          <w:b/>
          <w:color w:val="000000"/>
          <w:sz w:val="22"/>
          <w:szCs w:val="22"/>
          <w:lang w:eastAsia="en-US"/>
        </w:rPr>
        <w:t xml:space="preserve"> </w:t>
      </w:r>
      <w:proofErr w:type="spellStart"/>
      <w:r w:rsidRPr="006132DB">
        <w:rPr>
          <w:rFonts w:ascii="Arial" w:eastAsia="Calibri" w:hAnsi="Arial"/>
          <w:b/>
          <w:color w:val="000000"/>
          <w:sz w:val="22"/>
          <w:szCs w:val="22"/>
          <w:lang w:eastAsia="en-US"/>
        </w:rPr>
        <w:t>Herdy</w:t>
      </w:r>
      <w:proofErr w:type="spellEnd"/>
      <w:r w:rsidRPr="006132DB">
        <w:rPr>
          <w:rFonts w:ascii="Arial" w:eastAsia="Calibri" w:hAnsi="Arial"/>
          <w:b/>
          <w:color w:val="000000"/>
          <w:sz w:val="22"/>
          <w:szCs w:val="22"/>
          <w:lang w:eastAsia="en-US"/>
        </w:rPr>
        <w:t xml:space="preserve"> Perez, </w:t>
      </w:r>
      <w:r w:rsidRPr="006132DB">
        <w:rPr>
          <w:rFonts w:ascii="Arial" w:eastAsia="Calibri" w:hAnsi="Arial"/>
          <w:color w:val="000000"/>
          <w:sz w:val="22"/>
          <w:szCs w:val="22"/>
          <w:lang w:eastAsia="en-US"/>
        </w:rPr>
        <w:t xml:space="preserve">Matrícula nº 10/6211, CPF nº 968.205.277-72 e </w:t>
      </w:r>
      <w:r w:rsidRPr="006132DB">
        <w:rPr>
          <w:rFonts w:ascii="Arial" w:eastAsia="Calibri" w:hAnsi="Arial"/>
          <w:b/>
          <w:color w:val="000000"/>
          <w:sz w:val="22"/>
          <w:szCs w:val="22"/>
          <w:lang w:eastAsia="en-US"/>
        </w:rPr>
        <w:t xml:space="preserve">Marina Pimentel Machado, </w:t>
      </w:r>
      <w:r w:rsidRPr="006132DB">
        <w:rPr>
          <w:rFonts w:ascii="Arial" w:eastAsia="Calibri" w:hAnsi="Arial"/>
          <w:color w:val="000000"/>
          <w:sz w:val="22"/>
          <w:szCs w:val="22"/>
          <w:lang w:eastAsia="en-US"/>
        </w:rPr>
        <w:t>Matrícula nº 4039-8, CPF nº 115.383.077-90.</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Primeiro</w:t>
      </w:r>
      <w:r w:rsidRPr="006132DB">
        <w:rPr>
          <w:rFonts w:ascii="Arial" w:hAnsi="Arial" w:cs="Arial"/>
          <w:color w:val="000000"/>
          <w:sz w:val="22"/>
          <w:szCs w:val="22"/>
        </w:rPr>
        <w:t xml:space="preserve"> – Na falta ou impedimento do fiscal, este será substituído pelo seu suplente, a ser indicado pelo CONTRATANTE.</w:t>
      </w:r>
    </w:p>
    <w:p w:rsidR="006132DB" w:rsidRPr="006132DB" w:rsidRDefault="006132DB" w:rsidP="006132DB">
      <w:pPr>
        <w:spacing w:before="120" w:after="120" w:line="360" w:lineRule="auto"/>
        <w:jc w:val="both"/>
        <w:rPr>
          <w:rFonts w:ascii="Arial" w:hAnsi="Arial" w:cs="Arial"/>
          <w:color w:val="000000"/>
          <w:sz w:val="22"/>
          <w:szCs w:val="22"/>
        </w:rPr>
      </w:pPr>
      <w:r w:rsidRPr="006132DB">
        <w:rPr>
          <w:rFonts w:ascii="Arial" w:hAnsi="Arial" w:cs="Arial"/>
          <w:b/>
          <w:color w:val="000000"/>
          <w:sz w:val="22"/>
          <w:szCs w:val="22"/>
        </w:rPr>
        <w:t>Parágrafo Segundo</w:t>
      </w:r>
      <w:r w:rsidRPr="006132DB">
        <w:rPr>
          <w:rFonts w:ascii="Arial" w:hAnsi="Arial" w:cs="Arial"/>
          <w:color w:val="000000"/>
          <w:sz w:val="22"/>
          <w:szCs w:val="22"/>
        </w:rPr>
        <w:t xml:space="preserve"> – As decisões que ultrapassarem a competência da fiscalização e gestão do contrato serão solicitadas formalmente à autoridade superior administrativa em tempo hábil para adoção das medidas saneadoras.</w:t>
      </w:r>
    </w:p>
    <w:p w:rsidR="006132DB" w:rsidRPr="006132DB" w:rsidRDefault="006132DB" w:rsidP="006132DB">
      <w:pPr>
        <w:spacing w:line="360" w:lineRule="auto"/>
        <w:jc w:val="both"/>
        <w:rPr>
          <w:rFonts w:ascii="Arial" w:hAnsi="Arial" w:cs="Arial"/>
          <w:color w:val="000000"/>
          <w:sz w:val="16"/>
          <w:szCs w:val="16"/>
        </w:rPr>
      </w:pPr>
    </w:p>
    <w:p w:rsidR="006132DB" w:rsidRPr="006132DB" w:rsidRDefault="006132DB" w:rsidP="006132DB">
      <w:pPr>
        <w:spacing w:line="360" w:lineRule="auto"/>
        <w:jc w:val="both"/>
        <w:rPr>
          <w:rFonts w:ascii="Arial" w:hAnsi="Arial" w:cs="Arial"/>
          <w:b/>
          <w:bCs/>
          <w:color w:val="000000"/>
          <w:sz w:val="22"/>
          <w:szCs w:val="22"/>
        </w:rPr>
      </w:pPr>
      <w:r w:rsidRPr="006132DB">
        <w:rPr>
          <w:rFonts w:ascii="Arial" w:hAnsi="Arial" w:cs="Arial"/>
          <w:b/>
          <w:bCs/>
          <w:color w:val="000000"/>
          <w:sz w:val="22"/>
          <w:szCs w:val="22"/>
        </w:rPr>
        <w:t>CLÁUSULA DÉCIMA OITAVA - FORO (ART. 55, § 2º</w:t>
      </w:r>
      <w:proofErr w:type="gramStart"/>
      <w:r w:rsidRPr="006132DB">
        <w:rPr>
          <w:rFonts w:ascii="Arial" w:hAnsi="Arial" w:cs="Arial"/>
          <w:b/>
          <w:bCs/>
          <w:color w:val="000000"/>
          <w:sz w:val="22"/>
          <w:szCs w:val="22"/>
        </w:rPr>
        <w:t>)</w:t>
      </w:r>
      <w:proofErr w:type="gramEnd"/>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color w:val="000000"/>
          <w:sz w:val="22"/>
          <w:szCs w:val="22"/>
        </w:rPr>
        <w:t xml:space="preserve">Fica eleito o foro da Comarca de Bom Jardim, RJ, para </w:t>
      </w:r>
      <w:proofErr w:type="gramStart"/>
      <w:r w:rsidRPr="006132DB">
        <w:rPr>
          <w:rFonts w:ascii="Arial" w:hAnsi="Arial" w:cs="Arial"/>
          <w:color w:val="000000"/>
          <w:sz w:val="22"/>
          <w:szCs w:val="22"/>
        </w:rPr>
        <w:t>dirimir dúvidas</w:t>
      </w:r>
      <w:proofErr w:type="gramEnd"/>
      <w:r w:rsidRPr="006132DB">
        <w:rPr>
          <w:rFonts w:ascii="Arial" w:hAnsi="Arial" w:cs="Arial"/>
          <w:color w:val="000000"/>
          <w:sz w:val="22"/>
          <w:szCs w:val="22"/>
        </w:rPr>
        <w:t xml:space="preserve"> ou questões oriundas do presente Contrato.</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both"/>
        <w:rPr>
          <w:rFonts w:ascii="Arial" w:hAnsi="Arial" w:cs="Arial"/>
          <w:color w:val="000000"/>
          <w:sz w:val="22"/>
          <w:szCs w:val="22"/>
        </w:rPr>
      </w:pPr>
      <w:r w:rsidRPr="006132DB">
        <w:rPr>
          <w:rFonts w:ascii="Arial" w:hAnsi="Arial" w:cs="Arial"/>
          <w:color w:val="000000"/>
          <w:sz w:val="22"/>
          <w:szCs w:val="22"/>
        </w:rPr>
        <w:t>E por estarem justas e contratadas, as partes assinam o presente instrumento contratual, em 03 (três vias) iguais e rubricadas para todos os fins de direito, na presença das testemunhas abaixo.</w:t>
      </w:r>
    </w:p>
    <w:p w:rsidR="006132DB" w:rsidRPr="006132DB" w:rsidRDefault="006132DB" w:rsidP="006132DB">
      <w:pPr>
        <w:spacing w:line="360" w:lineRule="auto"/>
        <w:jc w:val="both"/>
        <w:rPr>
          <w:rFonts w:ascii="Arial" w:hAnsi="Arial" w:cs="Arial"/>
          <w:color w:val="000000"/>
          <w:sz w:val="22"/>
          <w:szCs w:val="22"/>
        </w:rPr>
      </w:pPr>
    </w:p>
    <w:p w:rsidR="006132DB" w:rsidRPr="006132DB" w:rsidRDefault="006132DB" w:rsidP="006132DB">
      <w:pPr>
        <w:spacing w:line="360" w:lineRule="auto"/>
        <w:jc w:val="center"/>
        <w:rPr>
          <w:rFonts w:ascii="Arial" w:hAnsi="Arial" w:cs="Arial"/>
          <w:color w:val="000000"/>
          <w:sz w:val="22"/>
          <w:szCs w:val="22"/>
        </w:rPr>
      </w:pPr>
      <w:r w:rsidRPr="006132DB">
        <w:rPr>
          <w:rFonts w:ascii="Arial" w:hAnsi="Arial" w:cs="Arial"/>
          <w:color w:val="000000"/>
          <w:sz w:val="22"/>
          <w:szCs w:val="22"/>
        </w:rPr>
        <w:t xml:space="preserve">Bom Jardim / RJ, </w:t>
      </w:r>
      <w:proofErr w:type="spellStart"/>
      <w:r w:rsidRPr="006132DB">
        <w:rPr>
          <w:rFonts w:ascii="Arial" w:hAnsi="Arial" w:cs="Arial"/>
          <w:color w:val="000000"/>
          <w:sz w:val="22"/>
          <w:szCs w:val="22"/>
        </w:rPr>
        <w:t>xx</w:t>
      </w:r>
      <w:proofErr w:type="spellEnd"/>
      <w:r w:rsidRPr="006132DB">
        <w:rPr>
          <w:rFonts w:ascii="Arial" w:hAnsi="Arial" w:cs="Arial"/>
          <w:color w:val="000000"/>
          <w:sz w:val="22"/>
          <w:szCs w:val="22"/>
        </w:rPr>
        <w:t xml:space="preserve"> de </w:t>
      </w:r>
      <w:proofErr w:type="spellStart"/>
      <w:r w:rsidRPr="006132DB">
        <w:rPr>
          <w:rFonts w:ascii="Arial" w:hAnsi="Arial" w:cs="Arial"/>
          <w:color w:val="000000"/>
          <w:sz w:val="22"/>
          <w:szCs w:val="22"/>
        </w:rPr>
        <w:t>xxxxxxxxxxxxxx</w:t>
      </w:r>
      <w:proofErr w:type="spellEnd"/>
      <w:r w:rsidRPr="006132DB">
        <w:rPr>
          <w:rFonts w:ascii="Arial" w:hAnsi="Arial" w:cs="Arial"/>
          <w:color w:val="000000"/>
          <w:sz w:val="22"/>
          <w:szCs w:val="22"/>
        </w:rPr>
        <w:t xml:space="preserve"> de 2022. </w:t>
      </w:r>
    </w:p>
    <w:p w:rsidR="006132DB" w:rsidRPr="006132DB" w:rsidRDefault="006132DB" w:rsidP="006132DB">
      <w:pPr>
        <w:keepNext/>
        <w:spacing w:line="360" w:lineRule="auto"/>
        <w:jc w:val="center"/>
        <w:outlineLvl w:val="1"/>
        <w:rPr>
          <w:rFonts w:ascii="Arial" w:hAnsi="Arial" w:cs="Arial"/>
          <w:b/>
          <w:i/>
          <w:color w:val="000000"/>
          <w:sz w:val="22"/>
          <w:szCs w:val="22"/>
        </w:rPr>
      </w:pPr>
    </w:p>
    <w:p w:rsidR="006132DB" w:rsidRPr="006132DB" w:rsidRDefault="006132DB" w:rsidP="006132DB">
      <w:pPr>
        <w:keepNext/>
        <w:spacing w:line="360" w:lineRule="auto"/>
        <w:jc w:val="center"/>
        <w:outlineLvl w:val="1"/>
        <w:rPr>
          <w:rFonts w:ascii="Arial" w:hAnsi="Arial" w:cs="Arial"/>
          <w:b/>
          <w:i/>
          <w:color w:val="000000"/>
          <w:sz w:val="22"/>
          <w:szCs w:val="22"/>
        </w:rPr>
      </w:pPr>
      <w:r w:rsidRPr="006132DB">
        <w:rPr>
          <w:rFonts w:ascii="Arial" w:hAnsi="Arial" w:cs="Arial"/>
          <w:b/>
          <w:i/>
          <w:color w:val="000000"/>
          <w:sz w:val="22"/>
          <w:szCs w:val="22"/>
        </w:rPr>
        <w:t>FUNDO MUNICIPAL DE SAÚDE</w:t>
      </w:r>
    </w:p>
    <w:p w:rsidR="006132DB" w:rsidRPr="006132DB" w:rsidRDefault="006132DB" w:rsidP="006132DB">
      <w:pPr>
        <w:spacing w:line="360" w:lineRule="auto"/>
        <w:jc w:val="center"/>
        <w:rPr>
          <w:rFonts w:ascii="Arial" w:hAnsi="Arial" w:cs="Arial"/>
          <w:b/>
          <w:color w:val="000000"/>
          <w:sz w:val="22"/>
          <w:szCs w:val="22"/>
        </w:rPr>
      </w:pPr>
      <w:r w:rsidRPr="006132DB">
        <w:rPr>
          <w:rFonts w:ascii="Arial" w:hAnsi="Arial" w:cs="Arial"/>
          <w:b/>
          <w:color w:val="000000"/>
          <w:sz w:val="22"/>
          <w:szCs w:val="22"/>
        </w:rPr>
        <w:t>CONTRATANTE</w:t>
      </w:r>
    </w:p>
    <w:p w:rsidR="006132DB" w:rsidRPr="006132DB" w:rsidRDefault="006132DB" w:rsidP="006132DB">
      <w:pPr>
        <w:spacing w:line="360" w:lineRule="auto"/>
        <w:jc w:val="center"/>
        <w:rPr>
          <w:rFonts w:ascii="Arial" w:hAnsi="Arial" w:cs="Arial"/>
          <w:b/>
          <w:color w:val="000000"/>
          <w:sz w:val="22"/>
          <w:szCs w:val="22"/>
        </w:rPr>
      </w:pPr>
    </w:p>
    <w:p w:rsidR="006132DB" w:rsidRPr="006132DB" w:rsidRDefault="006132DB" w:rsidP="006132DB">
      <w:pPr>
        <w:spacing w:line="360" w:lineRule="auto"/>
        <w:jc w:val="center"/>
        <w:rPr>
          <w:rFonts w:ascii="Arial" w:hAnsi="Arial" w:cs="Arial"/>
          <w:b/>
          <w:color w:val="000000"/>
          <w:sz w:val="22"/>
          <w:szCs w:val="22"/>
        </w:rPr>
      </w:pPr>
    </w:p>
    <w:p w:rsidR="006132DB" w:rsidRPr="006132DB" w:rsidRDefault="006132DB" w:rsidP="006132DB">
      <w:pPr>
        <w:spacing w:line="360" w:lineRule="auto"/>
        <w:jc w:val="center"/>
        <w:rPr>
          <w:rFonts w:ascii="Arial" w:hAnsi="Arial" w:cs="Arial"/>
          <w:b/>
          <w:color w:val="000000"/>
          <w:sz w:val="22"/>
          <w:szCs w:val="22"/>
        </w:rPr>
      </w:pPr>
      <w:r w:rsidRPr="006132DB">
        <w:rPr>
          <w:rFonts w:ascii="Arial" w:hAnsi="Arial" w:cs="Arial"/>
          <w:b/>
          <w:color w:val="000000"/>
          <w:sz w:val="22"/>
          <w:szCs w:val="22"/>
        </w:rPr>
        <w:t>XXXXXXXXXXXXXXXXXXXXXXXXXXXXXXX</w:t>
      </w:r>
    </w:p>
    <w:p w:rsidR="006132DB" w:rsidRPr="006132DB" w:rsidRDefault="006132DB" w:rsidP="006132DB">
      <w:pPr>
        <w:spacing w:line="360" w:lineRule="auto"/>
        <w:jc w:val="center"/>
        <w:rPr>
          <w:rFonts w:ascii="Arial" w:hAnsi="Arial" w:cs="Arial"/>
          <w:b/>
          <w:color w:val="000000"/>
          <w:sz w:val="22"/>
          <w:szCs w:val="22"/>
        </w:rPr>
      </w:pPr>
      <w:r w:rsidRPr="006132DB">
        <w:rPr>
          <w:rFonts w:ascii="Arial" w:hAnsi="Arial" w:cs="Arial"/>
          <w:b/>
          <w:color w:val="000000"/>
          <w:sz w:val="22"/>
          <w:szCs w:val="22"/>
        </w:rPr>
        <w:t>CONTRATADA</w:t>
      </w:r>
    </w:p>
    <w:p w:rsidR="006132DB" w:rsidRPr="006132DB" w:rsidRDefault="006132DB" w:rsidP="006132DB">
      <w:pPr>
        <w:spacing w:line="360" w:lineRule="auto"/>
        <w:jc w:val="both"/>
        <w:rPr>
          <w:rFonts w:ascii="Arial" w:hAnsi="Arial" w:cs="Arial"/>
          <w:b/>
          <w:color w:val="000000"/>
          <w:sz w:val="22"/>
          <w:szCs w:val="24"/>
        </w:rPr>
      </w:pPr>
      <w:r w:rsidRPr="006132DB">
        <w:rPr>
          <w:rFonts w:ascii="Arial" w:hAnsi="Arial" w:cs="Arial"/>
          <w:b/>
          <w:color w:val="000000"/>
          <w:sz w:val="22"/>
          <w:szCs w:val="24"/>
        </w:rPr>
        <w:t>TESTEMUNHAS:</w:t>
      </w:r>
    </w:p>
    <w:p w:rsidR="006132DB" w:rsidRPr="006132DB" w:rsidRDefault="006132DB" w:rsidP="006132DB">
      <w:pPr>
        <w:spacing w:line="360" w:lineRule="auto"/>
        <w:jc w:val="both"/>
        <w:rPr>
          <w:rFonts w:ascii="Arial" w:hAnsi="Arial" w:cs="Arial"/>
          <w:color w:val="000000"/>
          <w:sz w:val="22"/>
          <w:szCs w:val="24"/>
          <w:u w:val="single"/>
        </w:rPr>
      </w:pPr>
      <w:r w:rsidRPr="006132DB">
        <w:rPr>
          <w:rFonts w:ascii="Arial" w:hAnsi="Arial" w:cs="Arial"/>
          <w:color w:val="000000"/>
          <w:sz w:val="22"/>
          <w:szCs w:val="24"/>
          <w:u w:val="single"/>
        </w:rPr>
        <w:tab/>
      </w:r>
      <w:r w:rsidRPr="006132DB">
        <w:rPr>
          <w:rFonts w:ascii="Arial" w:hAnsi="Arial" w:cs="Arial"/>
          <w:color w:val="000000"/>
          <w:sz w:val="22"/>
          <w:szCs w:val="24"/>
          <w:u w:val="single"/>
        </w:rPr>
        <w:tab/>
      </w:r>
      <w:r w:rsidRPr="006132DB">
        <w:rPr>
          <w:rFonts w:ascii="Arial" w:hAnsi="Arial" w:cs="Arial"/>
          <w:color w:val="000000"/>
          <w:sz w:val="22"/>
          <w:szCs w:val="24"/>
          <w:u w:val="single"/>
        </w:rPr>
        <w:tab/>
      </w:r>
      <w:r w:rsidRPr="006132DB">
        <w:rPr>
          <w:rFonts w:ascii="Arial" w:hAnsi="Arial" w:cs="Arial"/>
          <w:color w:val="000000"/>
          <w:sz w:val="22"/>
          <w:szCs w:val="24"/>
          <w:u w:val="single"/>
        </w:rPr>
        <w:tab/>
      </w:r>
      <w:r w:rsidRPr="006132DB">
        <w:rPr>
          <w:rFonts w:ascii="Arial" w:hAnsi="Arial" w:cs="Arial"/>
          <w:color w:val="000000"/>
          <w:sz w:val="22"/>
          <w:szCs w:val="24"/>
          <w:u w:val="single"/>
        </w:rPr>
        <w:tab/>
      </w:r>
      <w:r w:rsidRPr="006132DB">
        <w:rPr>
          <w:rFonts w:ascii="Arial" w:hAnsi="Arial" w:cs="Arial"/>
          <w:color w:val="000000"/>
          <w:sz w:val="22"/>
          <w:szCs w:val="24"/>
          <w:u w:val="single"/>
        </w:rPr>
        <w:tab/>
      </w:r>
    </w:p>
    <w:p w:rsidR="006132DB" w:rsidRPr="006132DB" w:rsidRDefault="006132DB" w:rsidP="006132DB">
      <w:pPr>
        <w:spacing w:line="360" w:lineRule="auto"/>
        <w:jc w:val="both"/>
        <w:rPr>
          <w:rFonts w:ascii="Arial" w:hAnsi="Arial" w:cs="Arial"/>
          <w:color w:val="000000"/>
          <w:sz w:val="22"/>
          <w:szCs w:val="24"/>
        </w:rPr>
      </w:pPr>
      <w:r w:rsidRPr="006132DB">
        <w:rPr>
          <w:rFonts w:ascii="Arial" w:hAnsi="Arial" w:cs="Arial"/>
          <w:color w:val="000000"/>
          <w:sz w:val="22"/>
          <w:szCs w:val="24"/>
        </w:rPr>
        <w:t>Aline Antunes da Silva</w:t>
      </w:r>
    </w:p>
    <w:p w:rsidR="006132DB" w:rsidRPr="006132DB" w:rsidRDefault="006132DB" w:rsidP="006132DB">
      <w:pPr>
        <w:spacing w:line="360" w:lineRule="auto"/>
        <w:jc w:val="both"/>
        <w:rPr>
          <w:rFonts w:ascii="Arial" w:hAnsi="Arial" w:cs="Arial"/>
          <w:color w:val="000000"/>
          <w:sz w:val="22"/>
          <w:szCs w:val="24"/>
        </w:rPr>
      </w:pPr>
      <w:r w:rsidRPr="006132DB">
        <w:rPr>
          <w:rFonts w:ascii="Arial" w:hAnsi="Arial" w:cs="Arial"/>
          <w:color w:val="000000"/>
          <w:sz w:val="22"/>
          <w:szCs w:val="24"/>
        </w:rPr>
        <w:t>CPF nº</w:t>
      </w:r>
      <w:proofErr w:type="gramStart"/>
      <w:r w:rsidRPr="006132DB">
        <w:rPr>
          <w:rFonts w:ascii="Arial" w:hAnsi="Arial" w:cs="Arial"/>
          <w:color w:val="000000"/>
          <w:sz w:val="22"/>
          <w:szCs w:val="24"/>
        </w:rPr>
        <w:t>.:</w:t>
      </w:r>
      <w:proofErr w:type="gramEnd"/>
      <w:r w:rsidRPr="006132DB">
        <w:rPr>
          <w:rFonts w:ascii="Arial" w:hAnsi="Arial" w:cs="Arial"/>
          <w:color w:val="000000"/>
          <w:sz w:val="22"/>
          <w:szCs w:val="24"/>
        </w:rPr>
        <w:t xml:space="preserve"> 170.671.917-50</w:t>
      </w:r>
    </w:p>
    <w:p w:rsidR="006132DB" w:rsidRPr="006132DB" w:rsidRDefault="006132DB" w:rsidP="006132DB">
      <w:pPr>
        <w:spacing w:line="360" w:lineRule="auto"/>
        <w:jc w:val="both"/>
        <w:rPr>
          <w:rFonts w:ascii="Arial" w:hAnsi="Arial" w:cs="Arial"/>
          <w:color w:val="000000"/>
          <w:sz w:val="22"/>
          <w:szCs w:val="24"/>
          <w:u w:val="single"/>
        </w:rPr>
      </w:pPr>
      <w:r w:rsidRPr="006132DB">
        <w:rPr>
          <w:rFonts w:ascii="Arial" w:hAnsi="Arial" w:cs="Arial"/>
          <w:color w:val="000000"/>
          <w:sz w:val="22"/>
          <w:szCs w:val="24"/>
          <w:u w:val="single"/>
        </w:rPr>
        <w:tab/>
      </w:r>
      <w:r w:rsidRPr="006132DB">
        <w:rPr>
          <w:rFonts w:ascii="Arial" w:hAnsi="Arial" w:cs="Arial"/>
          <w:color w:val="000000"/>
          <w:sz w:val="22"/>
          <w:szCs w:val="24"/>
          <w:u w:val="single"/>
        </w:rPr>
        <w:tab/>
      </w:r>
      <w:r w:rsidRPr="006132DB">
        <w:rPr>
          <w:rFonts w:ascii="Arial" w:hAnsi="Arial" w:cs="Arial"/>
          <w:color w:val="000000"/>
          <w:sz w:val="22"/>
          <w:szCs w:val="24"/>
          <w:u w:val="single"/>
        </w:rPr>
        <w:tab/>
      </w:r>
      <w:r w:rsidRPr="006132DB">
        <w:rPr>
          <w:rFonts w:ascii="Arial" w:hAnsi="Arial" w:cs="Arial"/>
          <w:color w:val="000000"/>
          <w:sz w:val="22"/>
          <w:szCs w:val="24"/>
          <w:u w:val="single"/>
        </w:rPr>
        <w:tab/>
      </w:r>
      <w:r w:rsidRPr="006132DB">
        <w:rPr>
          <w:rFonts w:ascii="Arial" w:hAnsi="Arial" w:cs="Arial"/>
          <w:color w:val="000000"/>
          <w:sz w:val="22"/>
          <w:szCs w:val="24"/>
          <w:u w:val="single"/>
        </w:rPr>
        <w:tab/>
      </w:r>
    </w:p>
    <w:p w:rsidR="006132DB" w:rsidRPr="006132DB" w:rsidRDefault="006132DB" w:rsidP="006132DB">
      <w:pPr>
        <w:spacing w:line="360" w:lineRule="auto"/>
        <w:jc w:val="both"/>
        <w:outlineLvl w:val="0"/>
        <w:rPr>
          <w:rFonts w:ascii="Arial" w:hAnsi="Arial" w:cs="Arial"/>
          <w:color w:val="000000"/>
          <w:sz w:val="22"/>
          <w:szCs w:val="24"/>
        </w:rPr>
      </w:pPr>
      <w:r w:rsidRPr="006132DB">
        <w:rPr>
          <w:rFonts w:ascii="Arial" w:hAnsi="Arial" w:cs="Arial"/>
          <w:color w:val="000000"/>
          <w:sz w:val="22"/>
          <w:szCs w:val="24"/>
        </w:rPr>
        <w:t>Antônio Cláudio de Oliveira</w:t>
      </w:r>
    </w:p>
    <w:p w:rsidR="006132DB" w:rsidRPr="006132DB" w:rsidRDefault="006132DB" w:rsidP="006132DB">
      <w:pPr>
        <w:spacing w:line="360" w:lineRule="auto"/>
        <w:jc w:val="both"/>
        <w:rPr>
          <w:rFonts w:ascii="Arial" w:hAnsi="Arial" w:cs="Arial"/>
          <w:b/>
          <w:color w:val="000000"/>
          <w:sz w:val="22"/>
          <w:szCs w:val="22"/>
        </w:rPr>
      </w:pPr>
      <w:r w:rsidRPr="006132DB">
        <w:rPr>
          <w:rFonts w:ascii="Arial" w:hAnsi="Arial" w:cs="Arial"/>
          <w:color w:val="000000"/>
          <w:sz w:val="22"/>
          <w:szCs w:val="24"/>
        </w:rPr>
        <w:t>CPF nº</w:t>
      </w:r>
      <w:proofErr w:type="gramStart"/>
      <w:r w:rsidRPr="006132DB">
        <w:rPr>
          <w:rFonts w:ascii="Arial" w:hAnsi="Arial" w:cs="Arial"/>
          <w:color w:val="000000"/>
          <w:sz w:val="22"/>
          <w:szCs w:val="24"/>
        </w:rPr>
        <w:t>.:</w:t>
      </w:r>
      <w:proofErr w:type="gramEnd"/>
      <w:r w:rsidRPr="006132DB">
        <w:rPr>
          <w:rFonts w:ascii="Arial" w:hAnsi="Arial" w:cs="Arial"/>
          <w:color w:val="000000"/>
          <w:sz w:val="22"/>
          <w:szCs w:val="24"/>
        </w:rPr>
        <w:t xml:space="preserve"> 974.019.357-91</w:t>
      </w:r>
    </w:p>
    <w:p w:rsidR="00DE3890" w:rsidRPr="006D7FAC" w:rsidRDefault="00DE3890" w:rsidP="00DE3890">
      <w:pPr>
        <w:rPr>
          <w:color w:val="000000" w:themeColor="text1"/>
          <w:sz w:val="24"/>
          <w:szCs w:val="24"/>
        </w:rPr>
      </w:pPr>
    </w:p>
    <w:p w:rsidR="00966F44" w:rsidRPr="006D7FAC" w:rsidRDefault="00966F44" w:rsidP="00DE3890">
      <w:pPr>
        <w:rPr>
          <w:color w:val="000000" w:themeColor="text1"/>
        </w:rPr>
      </w:pPr>
    </w:p>
    <w:sectPr w:rsidR="00966F44" w:rsidRPr="006D7FAC" w:rsidSect="002645B5">
      <w:headerReference w:type="default" r:id="rId11"/>
      <w:footerReference w:type="default" r:id="rId12"/>
      <w:type w:val="continuous"/>
      <w:pgSz w:w="11907" w:h="16840" w:code="9"/>
      <w:pgMar w:top="1250" w:right="850" w:bottom="426"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9F4" w:rsidRDefault="005F69F4">
      <w:r>
        <w:separator/>
      </w:r>
    </w:p>
  </w:endnote>
  <w:endnote w:type="continuationSeparator" w:id="0">
    <w:p w:rsidR="005F69F4" w:rsidRDefault="005F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21D" w:rsidRDefault="00F8221D"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876108">
      <w:rPr>
        <w:noProof/>
        <w:sz w:val="20"/>
      </w:rPr>
      <w:t>1</w:t>
    </w:r>
    <w:r w:rsidRPr="00F95E6E">
      <w:rPr>
        <w:noProof/>
        <w:sz w:val="20"/>
      </w:rPr>
      <w:fldChar w:fldCharType="end"/>
    </w:r>
    <w:r w:rsidRPr="00F95E6E">
      <w:rPr>
        <w:sz w:val="20"/>
      </w:rPr>
      <w:t>]</w:t>
    </w:r>
  </w:p>
  <w:p w:rsidR="00F8221D" w:rsidRDefault="00F822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9F4" w:rsidRDefault="005F69F4">
      <w:r>
        <w:separator/>
      </w:r>
    </w:p>
  </w:footnote>
  <w:footnote w:type="continuationSeparator" w:id="0">
    <w:p w:rsidR="005F69F4" w:rsidRDefault="005F6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21D" w:rsidRDefault="00F8221D">
    <w:pPr>
      <w:pStyle w:val="Cabealho"/>
    </w:pPr>
    <w:r>
      <w:rPr>
        <w:noProof/>
        <w:lang w:val="pt-BR" w:eastAsia="pt-BR"/>
      </w:rPr>
      <mc:AlternateContent>
        <mc:Choice Requires="wps">
          <w:drawing>
            <wp:anchor distT="0" distB="0" distL="114300" distR="114300" simplePos="0" relativeHeight="251657728" behindDoc="0" locked="0" layoutInCell="1" allowOverlap="1" wp14:anchorId="3E30655A" wp14:editId="61ACF70C">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221D" w:rsidRPr="00B73134" w:rsidRDefault="00F8221D" w:rsidP="000E4293">
                          <w:pPr>
                            <w:rPr>
                              <w:b/>
                              <w:sz w:val="24"/>
                              <w:szCs w:val="24"/>
                            </w:rPr>
                          </w:pPr>
                          <w:r w:rsidRPr="00B73134">
                            <w:rPr>
                              <w:b/>
                              <w:sz w:val="24"/>
                              <w:szCs w:val="24"/>
                            </w:rPr>
                            <w:t>ESTADO DO RIO DE JANEIRO</w:t>
                          </w:r>
                        </w:p>
                        <w:p w:rsidR="00F8221D" w:rsidRPr="00B73134" w:rsidRDefault="00F8221D"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F8221D" w:rsidRPr="00B73134" w:rsidRDefault="00F8221D" w:rsidP="000E4293">
                    <w:pPr>
                      <w:rPr>
                        <w:b/>
                        <w:sz w:val="24"/>
                        <w:szCs w:val="24"/>
                      </w:rPr>
                    </w:pPr>
                    <w:r w:rsidRPr="00B73134">
                      <w:rPr>
                        <w:b/>
                        <w:sz w:val="24"/>
                        <w:szCs w:val="24"/>
                      </w:rPr>
                      <w:t>ESTADO DO RIO DE JANEIRO</w:t>
                    </w:r>
                  </w:p>
                  <w:p w:rsidR="00F8221D" w:rsidRPr="00B73134" w:rsidRDefault="00F8221D"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438E80E5" wp14:editId="4CF39C7E">
          <wp:simplePos x="0" y="0"/>
          <wp:positionH relativeFrom="column">
            <wp:posOffset>-50800</wp:posOffset>
          </wp:positionH>
          <wp:positionV relativeFrom="paragraph">
            <wp:posOffset>45720</wp:posOffset>
          </wp:positionV>
          <wp:extent cx="574040" cy="681990"/>
          <wp:effectExtent l="0" t="0" r="0" b="3810"/>
          <wp:wrapTopAndBottom/>
          <wp:docPr id="4"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F8221D" w:rsidRPr="00591D2E" w:rsidRDefault="00F8221D"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14:anchorId="38C77CAB" wp14:editId="58067F5E">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F8221D" w:rsidRPr="00BE6D39" w:rsidRDefault="00F8221D" w:rsidP="00C11D7A">
                          <w:pPr>
                            <w:jc w:val="center"/>
                            <w:rPr>
                              <w:b/>
                              <w:color w:val="000000" w:themeColor="text1"/>
                              <w:sz w:val="14"/>
                            </w:rPr>
                          </w:pPr>
                          <w:r w:rsidRPr="00BE6D39">
                            <w:rPr>
                              <w:b/>
                              <w:color w:val="000000" w:themeColor="text1"/>
                              <w:sz w:val="14"/>
                            </w:rPr>
                            <w:t xml:space="preserve">Processo nº </w:t>
                          </w:r>
                          <w:r>
                            <w:rPr>
                              <w:b/>
                              <w:color w:val="000000" w:themeColor="text1"/>
                              <w:sz w:val="14"/>
                            </w:rPr>
                            <w:t>1810</w:t>
                          </w:r>
                          <w:r w:rsidRPr="00BE6D39">
                            <w:rPr>
                              <w:b/>
                              <w:color w:val="000000" w:themeColor="text1"/>
                              <w:sz w:val="14"/>
                            </w:rPr>
                            <w:t>2021</w:t>
                          </w:r>
                        </w:p>
                        <w:p w:rsidR="00F8221D" w:rsidRDefault="00F8221D" w:rsidP="00C11D7A">
                          <w:pPr>
                            <w:jc w:val="center"/>
                            <w:rPr>
                              <w:sz w:val="14"/>
                            </w:rPr>
                          </w:pPr>
                        </w:p>
                        <w:p w:rsidR="00F8221D" w:rsidRPr="00BE6D39" w:rsidRDefault="00F8221D" w:rsidP="00C11D7A">
                          <w:pPr>
                            <w:jc w:val="center"/>
                            <w:rPr>
                              <w:b/>
                              <w:sz w:val="14"/>
                            </w:rPr>
                          </w:pPr>
                          <w:r w:rsidRPr="00BE6D39">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F8221D" w:rsidRPr="00BE6D39" w:rsidRDefault="00F8221D" w:rsidP="00C11D7A">
                    <w:pPr>
                      <w:jc w:val="center"/>
                      <w:rPr>
                        <w:b/>
                        <w:color w:val="000000" w:themeColor="text1"/>
                        <w:sz w:val="14"/>
                      </w:rPr>
                    </w:pPr>
                    <w:r w:rsidRPr="00BE6D39">
                      <w:rPr>
                        <w:b/>
                        <w:color w:val="000000" w:themeColor="text1"/>
                        <w:sz w:val="14"/>
                      </w:rPr>
                      <w:t xml:space="preserve">Processo nº </w:t>
                    </w:r>
                    <w:r>
                      <w:rPr>
                        <w:b/>
                        <w:color w:val="000000" w:themeColor="text1"/>
                        <w:sz w:val="14"/>
                      </w:rPr>
                      <w:t>1810</w:t>
                    </w:r>
                    <w:r w:rsidRPr="00BE6D39">
                      <w:rPr>
                        <w:b/>
                        <w:color w:val="000000" w:themeColor="text1"/>
                        <w:sz w:val="14"/>
                      </w:rPr>
                      <w:t>2021</w:t>
                    </w:r>
                  </w:p>
                  <w:p w:rsidR="00F8221D" w:rsidRDefault="00F8221D" w:rsidP="00C11D7A">
                    <w:pPr>
                      <w:jc w:val="center"/>
                      <w:rPr>
                        <w:sz w:val="14"/>
                      </w:rPr>
                    </w:pPr>
                  </w:p>
                  <w:p w:rsidR="00F8221D" w:rsidRPr="00BE6D39" w:rsidRDefault="00F8221D" w:rsidP="00C11D7A">
                    <w:pPr>
                      <w:jc w:val="center"/>
                      <w:rPr>
                        <w:b/>
                        <w:sz w:val="14"/>
                      </w:rPr>
                    </w:pPr>
                    <w:r w:rsidRPr="00BE6D39">
                      <w:rPr>
                        <w:b/>
                        <w:sz w:val="14"/>
                      </w:rPr>
                      <w:t>Fls. ________</w:t>
                    </w:r>
                  </w:p>
                </w:txbxContent>
              </v:textbox>
            </v:shape>
          </w:pict>
        </mc:Fallback>
      </mc:AlternateContent>
    </w:r>
    <w:r>
      <w:rPr>
        <w:lang w:val="pt-BR"/>
      </w:rPr>
      <w:tab/>
    </w:r>
  </w:p>
  <w:p w:rsidR="00F8221D" w:rsidRDefault="00F8221D"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9">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83E2A42"/>
    <w:multiLevelType w:val="hybridMultilevel"/>
    <w:tmpl w:val="DBCA76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35D29E4"/>
    <w:multiLevelType w:val="hybridMultilevel"/>
    <w:tmpl w:val="7D7ED0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6FC320B"/>
    <w:multiLevelType w:val="hybridMultilevel"/>
    <w:tmpl w:val="337684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1">
    <w:nsid w:val="3D245EDD"/>
    <w:multiLevelType w:val="hybridMultilevel"/>
    <w:tmpl w:val="2A66FC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FCB1F70"/>
    <w:multiLevelType w:val="hybridMultilevel"/>
    <w:tmpl w:val="7A50AA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5">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6C2878B5"/>
    <w:multiLevelType w:val="hybridMultilevel"/>
    <w:tmpl w:val="33464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24"/>
  </w:num>
  <w:num w:numId="3">
    <w:abstractNumId w:val="9"/>
  </w:num>
  <w:num w:numId="4">
    <w:abstractNumId w:val="13"/>
  </w:num>
  <w:num w:numId="5">
    <w:abstractNumId w:val="25"/>
  </w:num>
  <w:num w:numId="6">
    <w:abstractNumId w:val="16"/>
  </w:num>
  <w:num w:numId="7">
    <w:abstractNumId w:val="15"/>
  </w:num>
  <w:num w:numId="8">
    <w:abstractNumId w:val="26"/>
  </w:num>
  <w:num w:numId="9">
    <w:abstractNumId w:val="19"/>
  </w:num>
  <w:num w:numId="10">
    <w:abstractNumId w:val="12"/>
  </w:num>
  <w:num w:numId="11">
    <w:abstractNumId w:val="23"/>
  </w:num>
  <w:num w:numId="12">
    <w:abstractNumId w:val="14"/>
  </w:num>
  <w:num w:numId="13">
    <w:abstractNumId w:val="27"/>
  </w:num>
  <w:num w:numId="14">
    <w:abstractNumId w:val="29"/>
  </w:num>
  <w:num w:numId="15">
    <w:abstractNumId w:val="30"/>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1"/>
  </w:num>
  <w:num w:numId="20">
    <w:abstractNumId w:val="22"/>
  </w:num>
  <w:num w:numId="21">
    <w:abstractNumId w:val="17"/>
  </w:num>
  <w:num w:numId="22">
    <w:abstractNumId w:val="28"/>
  </w:num>
  <w:num w:numId="2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3A53"/>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5573"/>
    <w:rsid w:val="000572F4"/>
    <w:rsid w:val="00057325"/>
    <w:rsid w:val="00060EF8"/>
    <w:rsid w:val="00061412"/>
    <w:rsid w:val="000628C3"/>
    <w:rsid w:val="00063694"/>
    <w:rsid w:val="000659AB"/>
    <w:rsid w:val="00065E12"/>
    <w:rsid w:val="00065F51"/>
    <w:rsid w:val="000661FD"/>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D08"/>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B3B"/>
    <w:rsid w:val="000F4E59"/>
    <w:rsid w:val="000F61D5"/>
    <w:rsid w:val="000F62CF"/>
    <w:rsid w:val="000F65C9"/>
    <w:rsid w:val="000F69F2"/>
    <w:rsid w:val="001004C1"/>
    <w:rsid w:val="00101430"/>
    <w:rsid w:val="001014CE"/>
    <w:rsid w:val="00102D0E"/>
    <w:rsid w:val="00103369"/>
    <w:rsid w:val="001033C2"/>
    <w:rsid w:val="001050FE"/>
    <w:rsid w:val="0010514E"/>
    <w:rsid w:val="00107664"/>
    <w:rsid w:val="001077A5"/>
    <w:rsid w:val="001104DD"/>
    <w:rsid w:val="00111AE8"/>
    <w:rsid w:val="00111C9D"/>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3FB0"/>
    <w:rsid w:val="00164957"/>
    <w:rsid w:val="00164A2F"/>
    <w:rsid w:val="00165899"/>
    <w:rsid w:val="00166E30"/>
    <w:rsid w:val="0016730E"/>
    <w:rsid w:val="00167C12"/>
    <w:rsid w:val="00167E8B"/>
    <w:rsid w:val="00170BB5"/>
    <w:rsid w:val="001719D5"/>
    <w:rsid w:val="00173FA6"/>
    <w:rsid w:val="00174DF4"/>
    <w:rsid w:val="00175071"/>
    <w:rsid w:val="001757D8"/>
    <w:rsid w:val="001758F7"/>
    <w:rsid w:val="0017765F"/>
    <w:rsid w:val="00180A07"/>
    <w:rsid w:val="00181FE0"/>
    <w:rsid w:val="0018289A"/>
    <w:rsid w:val="00182A49"/>
    <w:rsid w:val="0018422F"/>
    <w:rsid w:val="0018564B"/>
    <w:rsid w:val="001857FB"/>
    <w:rsid w:val="001859AE"/>
    <w:rsid w:val="001874DB"/>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D35"/>
    <w:rsid w:val="001B5E11"/>
    <w:rsid w:val="001C282A"/>
    <w:rsid w:val="001C4ADD"/>
    <w:rsid w:val="001C575D"/>
    <w:rsid w:val="001C6E9F"/>
    <w:rsid w:val="001D03C1"/>
    <w:rsid w:val="001D1533"/>
    <w:rsid w:val="001D45AD"/>
    <w:rsid w:val="001D47A6"/>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6DA2"/>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6A40"/>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5B5"/>
    <w:rsid w:val="00264C9A"/>
    <w:rsid w:val="00264E42"/>
    <w:rsid w:val="002671A8"/>
    <w:rsid w:val="00267A6F"/>
    <w:rsid w:val="00270274"/>
    <w:rsid w:val="0027089B"/>
    <w:rsid w:val="00271844"/>
    <w:rsid w:val="002732F7"/>
    <w:rsid w:val="00275CE7"/>
    <w:rsid w:val="00275EB1"/>
    <w:rsid w:val="00276C0F"/>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6E2E"/>
    <w:rsid w:val="002D7C93"/>
    <w:rsid w:val="002E1039"/>
    <w:rsid w:val="002E4E3B"/>
    <w:rsid w:val="002E7CB5"/>
    <w:rsid w:val="002F067E"/>
    <w:rsid w:val="002F073E"/>
    <w:rsid w:val="002F228D"/>
    <w:rsid w:val="002F2CA4"/>
    <w:rsid w:val="002F417E"/>
    <w:rsid w:val="002F4EAD"/>
    <w:rsid w:val="002F581A"/>
    <w:rsid w:val="002F6491"/>
    <w:rsid w:val="002F67BD"/>
    <w:rsid w:val="002F682A"/>
    <w:rsid w:val="002F6863"/>
    <w:rsid w:val="00301507"/>
    <w:rsid w:val="00302913"/>
    <w:rsid w:val="00303397"/>
    <w:rsid w:val="003043F8"/>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568AB"/>
    <w:rsid w:val="00357E10"/>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868"/>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1E87"/>
    <w:rsid w:val="0039407F"/>
    <w:rsid w:val="00396069"/>
    <w:rsid w:val="003975FD"/>
    <w:rsid w:val="003A09FC"/>
    <w:rsid w:val="003A137F"/>
    <w:rsid w:val="003A1749"/>
    <w:rsid w:val="003A2487"/>
    <w:rsid w:val="003A5791"/>
    <w:rsid w:val="003A6EFD"/>
    <w:rsid w:val="003A739A"/>
    <w:rsid w:val="003A7EC1"/>
    <w:rsid w:val="003B06F2"/>
    <w:rsid w:val="003B193E"/>
    <w:rsid w:val="003B40E2"/>
    <w:rsid w:val="003B5AD2"/>
    <w:rsid w:val="003B6698"/>
    <w:rsid w:val="003B724D"/>
    <w:rsid w:val="003C0364"/>
    <w:rsid w:val="003C348F"/>
    <w:rsid w:val="003C6062"/>
    <w:rsid w:val="003C6535"/>
    <w:rsid w:val="003C767A"/>
    <w:rsid w:val="003D0960"/>
    <w:rsid w:val="003D28CC"/>
    <w:rsid w:val="003D2DA3"/>
    <w:rsid w:val="003D3662"/>
    <w:rsid w:val="003E00B7"/>
    <w:rsid w:val="003E2237"/>
    <w:rsid w:val="003E2F0E"/>
    <w:rsid w:val="003E3045"/>
    <w:rsid w:val="003E4C78"/>
    <w:rsid w:val="003E602B"/>
    <w:rsid w:val="003E73D9"/>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0E5A"/>
    <w:rsid w:val="004418C9"/>
    <w:rsid w:val="00441A5C"/>
    <w:rsid w:val="00442E1C"/>
    <w:rsid w:val="00443AF8"/>
    <w:rsid w:val="0044442D"/>
    <w:rsid w:val="00445113"/>
    <w:rsid w:val="004454EC"/>
    <w:rsid w:val="00445E71"/>
    <w:rsid w:val="00447EEE"/>
    <w:rsid w:val="00450012"/>
    <w:rsid w:val="00450E4B"/>
    <w:rsid w:val="004512C0"/>
    <w:rsid w:val="00451649"/>
    <w:rsid w:val="00451664"/>
    <w:rsid w:val="00452BCC"/>
    <w:rsid w:val="0045340C"/>
    <w:rsid w:val="00453999"/>
    <w:rsid w:val="00453D49"/>
    <w:rsid w:val="00454177"/>
    <w:rsid w:val="00455C48"/>
    <w:rsid w:val="00455FB7"/>
    <w:rsid w:val="004563D2"/>
    <w:rsid w:val="004570BF"/>
    <w:rsid w:val="00461EDC"/>
    <w:rsid w:val="00462223"/>
    <w:rsid w:val="0046257A"/>
    <w:rsid w:val="00463416"/>
    <w:rsid w:val="004635B3"/>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6305"/>
    <w:rsid w:val="00497EFE"/>
    <w:rsid w:val="004A060D"/>
    <w:rsid w:val="004A0B84"/>
    <w:rsid w:val="004A0BFC"/>
    <w:rsid w:val="004A1E7A"/>
    <w:rsid w:val="004A32DD"/>
    <w:rsid w:val="004A38A9"/>
    <w:rsid w:val="004A3F32"/>
    <w:rsid w:val="004A5CCC"/>
    <w:rsid w:val="004A63B9"/>
    <w:rsid w:val="004A685B"/>
    <w:rsid w:val="004A7047"/>
    <w:rsid w:val="004A7F65"/>
    <w:rsid w:val="004B01EC"/>
    <w:rsid w:val="004B1117"/>
    <w:rsid w:val="004B2582"/>
    <w:rsid w:val="004B38A5"/>
    <w:rsid w:val="004B39EF"/>
    <w:rsid w:val="004B3F28"/>
    <w:rsid w:val="004B5957"/>
    <w:rsid w:val="004B60B3"/>
    <w:rsid w:val="004B69E8"/>
    <w:rsid w:val="004B7F8E"/>
    <w:rsid w:val="004C0486"/>
    <w:rsid w:val="004C068D"/>
    <w:rsid w:val="004C0B94"/>
    <w:rsid w:val="004C1B39"/>
    <w:rsid w:val="004C2EAF"/>
    <w:rsid w:val="004C3004"/>
    <w:rsid w:val="004C690C"/>
    <w:rsid w:val="004C743C"/>
    <w:rsid w:val="004C7E56"/>
    <w:rsid w:val="004D13AB"/>
    <w:rsid w:val="004D14CD"/>
    <w:rsid w:val="004D17BF"/>
    <w:rsid w:val="004D203A"/>
    <w:rsid w:val="004D322A"/>
    <w:rsid w:val="004D495F"/>
    <w:rsid w:val="004D57F7"/>
    <w:rsid w:val="004D5855"/>
    <w:rsid w:val="004D7C4A"/>
    <w:rsid w:val="004E22A7"/>
    <w:rsid w:val="004E25C4"/>
    <w:rsid w:val="004E2FAF"/>
    <w:rsid w:val="004E4EBA"/>
    <w:rsid w:val="004E6A3D"/>
    <w:rsid w:val="004E6A87"/>
    <w:rsid w:val="004F0A2C"/>
    <w:rsid w:val="004F1C5C"/>
    <w:rsid w:val="004F2A57"/>
    <w:rsid w:val="004F399B"/>
    <w:rsid w:val="004F3E7C"/>
    <w:rsid w:val="004F42F2"/>
    <w:rsid w:val="004F5030"/>
    <w:rsid w:val="004F52B8"/>
    <w:rsid w:val="004F6426"/>
    <w:rsid w:val="004F6D42"/>
    <w:rsid w:val="00501907"/>
    <w:rsid w:val="00502A56"/>
    <w:rsid w:val="005040C5"/>
    <w:rsid w:val="00505491"/>
    <w:rsid w:val="00506D25"/>
    <w:rsid w:val="00507904"/>
    <w:rsid w:val="00510D43"/>
    <w:rsid w:val="00511674"/>
    <w:rsid w:val="0051247E"/>
    <w:rsid w:val="0051697E"/>
    <w:rsid w:val="00517B79"/>
    <w:rsid w:val="00524B90"/>
    <w:rsid w:val="00525B99"/>
    <w:rsid w:val="00525BCE"/>
    <w:rsid w:val="00526495"/>
    <w:rsid w:val="0053055B"/>
    <w:rsid w:val="00531101"/>
    <w:rsid w:val="00531917"/>
    <w:rsid w:val="00534BA3"/>
    <w:rsid w:val="00534D14"/>
    <w:rsid w:val="00535CF8"/>
    <w:rsid w:val="00536B2A"/>
    <w:rsid w:val="00537081"/>
    <w:rsid w:val="005419FA"/>
    <w:rsid w:val="0054255A"/>
    <w:rsid w:val="0054362C"/>
    <w:rsid w:val="00543F48"/>
    <w:rsid w:val="0054648D"/>
    <w:rsid w:val="005472A3"/>
    <w:rsid w:val="005472FC"/>
    <w:rsid w:val="00547484"/>
    <w:rsid w:val="00550ED1"/>
    <w:rsid w:val="00552995"/>
    <w:rsid w:val="005568CF"/>
    <w:rsid w:val="005573FD"/>
    <w:rsid w:val="00561624"/>
    <w:rsid w:val="00561A64"/>
    <w:rsid w:val="00562806"/>
    <w:rsid w:val="00562E5C"/>
    <w:rsid w:val="00564D26"/>
    <w:rsid w:val="00573D66"/>
    <w:rsid w:val="0057621F"/>
    <w:rsid w:val="00577EA0"/>
    <w:rsid w:val="00581586"/>
    <w:rsid w:val="0058244D"/>
    <w:rsid w:val="00583EF3"/>
    <w:rsid w:val="005850F8"/>
    <w:rsid w:val="00586339"/>
    <w:rsid w:val="005864AC"/>
    <w:rsid w:val="005867DE"/>
    <w:rsid w:val="00587703"/>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5144"/>
    <w:rsid w:val="005C587C"/>
    <w:rsid w:val="005C6EEA"/>
    <w:rsid w:val="005D1D09"/>
    <w:rsid w:val="005D319E"/>
    <w:rsid w:val="005E041F"/>
    <w:rsid w:val="005E04A1"/>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9F4"/>
    <w:rsid w:val="005F6AB9"/>
    <w:rsid w:val="005F6BCE"/>
    <w:rsid w:val="005F7FC6"/>
    <w:rsid w:val="006017F2"/>
    <w:rsid w:val="00601BE4"/>
    <w:rsid w:val="00602079"/>
    <w:rsid w:val="00602680"/>
    <w:rsid w:val="00604AD5"/>
    <w:rsid w:val="00606593"/>
    <w:rsid w:val="00610751"/>
    <w:rsid w:val="00612298"/>
    <w:rsid w:val="006132DB"/>
    <w:rsid w:val="00613A55"/>
    <w:rsid w:val="00613FAA"/>
    <w:rsid w:val="00613FAE"/>
    <w:rsid w:val="006146BB"/>
    <w:rsid w:val="00616880"/>
    <w:rsid w:val="006170A6"/>
    <w:rsid w:val="006179D7"/>
    <w:rsid w:val="00617F41"/>
    <w:rsid w:val="006205C1"/>
    <w:rsid w:val="00621029"/>
    <w:rsid w:val="006216B1"/>
    <w:rsid w:val="00622926"/>
    <w:rsid w:val="00622DCD"/>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37435"/>
    <w:rsid w:val="0063750D"/>
    <w:rsid w:val="006409C8"/>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BB3"/>
    <w:rsid w:val="006D7EF5"/>
    <w:rsid w:val="006D7FAC"/>
    <w:rsid w:val="006E0F62"/>
    <w:rsid w:val="006E115D"/>
    <w:rsid w:val="006E274B"/>
    <w:rsid w:val="006E33F3"/>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DED"/>
    <w:rsid w:val="00710FDC"/>
    <w:rsid w:val="00711382"/>
    <w:rsid w:val="00712895"/>
    <w:rsid w:val="00713FFB"/>
    <w:rsid w:val="00714181"/>
    <w:rsid w:val="00714428"/>
    <w:rsid w:val="0071552A"/>
    <w:rsid w:val="00715DC9"/>
    <w:rsid w:val="00717C31"/>
    <w:rsid w:val="007208E5"/>
    <w:rsid w:val="0072094B"/>
    <w:rsid w:val="00721CC8"/>
    <w:rsid w:val="00725605"/>
    <w:rsid w:val="0072664F"/>
    <w:rsid w:val="00732770"/>
    <w:rsid w:val="00732B05"/>
    <w:rsid w:val="007337C6"/>
    <w:rsid w:val="007341F5"/>
    <w:rsid w:val="00734374"/>
    <w:rsid w:val="00734CE3"/>
    <w:rsid w:val="007351E0"/>
    <w:rsid w:val="00735FD7"/>
    <w:rsid w:val="00740435"/>
    <w:rsid w:val="0074151F"/>
    <w:rsid w:val="00741A43"/>
    <w:rsid w:val="0074305C"/>
    <w:rsid w:val="0074313A"/>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355"/>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29E"/>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ADE"/>
    <w:rsid w:val="00845C8B"/>
    <w:rsid w:val="008472DE"/>
    <w:rsid w:val="00847953"/>
    <w:rsid w:val="00847998"/>
    <w:rsid w:val="0085034A"/>
    <w:rsid w:val="00850B1B"/>
    <w:rsid w:val="00851C8E"/>
    <w:rsid w:val="00853B20"/>
    <w:rsid w:val="00854998"/>
    <w:rsid w:val="0085554C"/>
    <w:rsid w:val="008570E5"/>
    <w:rsid w:val="00860690"/>
    <w:rsid w:val="00860AAE"/>
    <w:rsid w:val="00861402"/>
    <w:rsid w:val="0086388E"/>
    <w:rsid w:val="00866926"/>
    <w:rsid w:val="008672FC"/>
    <w:rsid w:val="00867539"/>
    <w:rsid w:val="008679BE"/>
    <w:rsid w:val="00867D9C"/>
    <w:rsid w:val="008703B3"/>
    <w:rsid w:val="00870E88"/>
    <w:rsid w:val="0087163C"/>
    <w:rsid w:val="0087367F"/>
    <w:rsid w:val="0087388D"/>
    <w:rsid w:val="0087400E"/>
    <w:rsid w:val="008758BA"/>
    <w:rsid w:val="00876108"/>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5E0"/>
    <w:rsid w:val="00892617"/>
    <w:rsid w:val="00892AC6"/>
    <w:rsid w:val="00892EBF"/>
    <w:rsid w:val="0089319F"/>
    <w:rsid w:val="008961BB"/>
    <w:rsid w:val="00896484"/>
    <w:rsid w:val="00897D71"/>
    <w:rsid w:val="008A349C"/>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240"/>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3848"/>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3AAC"/>
    <w:rsid w:val="00984473"/>
    <w:rsid w:val="00985272"/>
    <w:rsid w:val="00985F56"/>
    <w:rsid w:val="00987332"/>
    <w:rsid w:val="00987EAE"/>
    <w:rsid w:val="00990501"/>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267AC"/>
    <w:rsid w:val="00A26FD7"/>
    <w:rsid w:val="00A3082E"/>
    <w:rsid w:val="00A31014"/>
    <w:rsid w:val="00A318B0"/>
    <w:rsid w:val="00A31A44"/>
    <w:rsid w:val="00A31DE9"/>
    <w:rsid w:val="00A321DB"/>
    <w:rsid w:val="00A32858"/>
    <w:rsid w:val="00A33021"/>
    <w:rsid w:val="00A35A47"/>
    <w:rsid w:val="00A36022"/>
    <w:rsid w:val="00A3653E"/>
    <w:rsid w:val="00A36839"/>
    <w:rsid w:val="00A40428"/>
    <w:rsid w:val="00A40AE0"/>
    <w:rsid w:val="00A40D79"/>
    <w:rsid w:val="00A40DAC"/>
    <w:rsid w:val="00A41830"/>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B8D"/>
    <w:rsid w:val="00A64850"/>
    <w:rsid w:val="00A6504F"/>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248F"/>
    <w:rsid w:val="00AB2775"/>
    <w:rsid w:val="00AB3B7F"/>
    <w:rsid w:val="00AC0961"/>
    <w:rsid w:val="00AC0E27"/>
    <w:rsid w:val="00AC1E03"/>
    <w:rsid w:val="00AC20A5"/>
    <w:rsid w:val="00AC2E12"/>
    <w:rsid w:val="00AC51A7"/>
    <w:rsid w:val="00AC5935"/>
    <w:rsid w:val="00AC6638"/>
    <w:rsid w:val="00AC7C07"/>
    <w:rsid w:val="00AD02B3"/>
    <w:rsid w:val="00AD045A"/>
    <w:rsid w:val="00AD1428"/>
    <w:rsid w:val="00AD3582"/>
    <w:rsid w:val="00AD4E43"/>
    <w:rsid w:val="00AD5277"/>
    <w:rsid w:val="00AD66F2"/>
    <w:rsid w:val="00AE0646"/>
    <w:rsid w:val="00AE0CE6"/>
    <w:rsid w:val="00AE0D59"/>
    <w:rsid w:val="00AE2078"/>
    <w:rsid w:val="00AE2619"/>
    <w:rsid w:val="00AE2A66"/>
    <w:rsid w:val="00AE2D6F"/>
    <w:rsid w:val="00AE337A"/>
    <w:rsid w:val="00AE40EB"/>
    <w:rsid w:val="00AE52A8"/>
    <w:rsid w:val="00AE6CFF"/>
    <w:rsid w:val="00AE6D65"/>
    <w:rsid w:val="00AF03A9"/>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1FD"/>
    <w:rsid w:val="00B176F1"/>
    <w:rsid w:val="00B17B53"/>
    <w:rsid w:val="00B233B9"/>
    <w:rsid w:val="00B24A4B"/>
    <w:rsid w:val="00B24D54"/>
    <w:rsid w:val="00B24E95"/>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46860"/>
    <w:rsid w:val="00B504D4"/>
    <w:rsid w:val="00B5069E"/>
    <w:rsid w:val="00B50E48"/>
    <w:rsid w:val="00B56FEA"/>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13E"/>
    <w:rsid w:val="00B86282"/>
    <w:rsid w:val="00B8671B"/>
    <w:rsid w:val="00B91E24"/>
    <w:rsid w:val="00B92ECC"/>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E6D39"/>
    <w:rsid w:val="00BF0116"/>
    <w:rsid w:val="00BF0A87"/>
    <w:rsid w:val="00BF1CC1"/>
    <w:rsid w:val="00BF202D"/>
    <w:rsid w:val="00BF21C4"/>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2125"/>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17AC"/>
    <w:rsid w:val="00C83ED4"/>
    <w:rsid w:val="00C854A3"/>
    <w:rsid w:val="00C85C0D"/>
    <w:rsid w:val="00C90350"/>
    <w:rsid w:val="00C90681"/>
    <w:rsid w:val="00C916BC"/>
    <w:rsid w:val="00C91F6A"/>
    <w:rsid w:val="00C92508"/>
    <w:rsid w:val="00C94D0A"/>
    <w:rsid w:val="00C9738F"/>
    <w:rsid w:val="00CA060A"/>
    <w:rsid w:val="00CA3640"/>
    <w:rsid w:val="00CA39F1"/>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7C00"/>
    <w:rsid w:val="00CD0843"/>
    <w:rsid w:val="00CD2397"/>
    <w:rsid w:val="00CD43FF"/>
    <w:rsid w:val="00CD4887"/>
    <w:rsid w:val="00CD4B82"/>
    <w:rsid w:val="00CD5123"/>
    <w:rsid w:val="00CD5A0F"/>
    <w:rsid w:val="00CD5B42"/>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0F3"/>
    <w:rsid w:val="00D1617E"/>
    <w:rsid w:val="00D161A1"/>
    <w:rsid w:val="00D23009"/>
    <w:rsid w:val="00D23112"/>
    <w:rsid w:val="00D24D96"/>
    <w:rsid w:val="00D25314"/>
    <w:rsid w:val="00D269A9"/>
    <w:rsid w:val="00D26E7C"/>
    <w:rsid w:val="00D310D4"/>
    <w:rsid w:val="00D32BE9"/>
    <w:rsid w:val="00D32E0A"/>
    <w:rsid w:val="00D3322B"/>
    <w:rsid w:val="00D379EB"/>
    <w:rsid w:val="00D40DE9"/>
    <w:rsid w:val="00D40F94"/>
    <w:rsid w:val="00D41E3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3177"/>
    <w:rsid w:val="00D8434F"/>
    <w:rsid w:val="00D865FD"/>
    <w:rsid w:val="00D8674A"/>
    <w:rsid w:val="00D91139"/>
    <w:rsid w:val="00D91494"/>
    <w:rsid w:val="00D92C26"/>
    <w:rsid w:val="00D92C90"/>
    <w:rsid w:val="00D949D1"/>
    <w:rsid w:val="00D94F57"/>
    <w:rsid w:val="00D960CF"/>
    <w:rsid w:val="00DA0526"/>
    <w:rsid w:val="00DA1500"/>
    <w:rsid w:val="00DA2103"/>
    <w:rsid w:val="00DA2BFA"/>
    <w:rsid w:val="00DA3AEF"/>
    <w:rsid w:val="00DA4B69"/>
    <w:rsid w:val="00DB0712"/>
    <w:rsid w:val="00DB0791"/>
    <w:rsid w:val="00DB0AB8"/>
    <w:rsid w:val="00DB11C7"/>
    <w:rsid w:val="00DB151D"/>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D7E34"/>
    <w:rsid w:val="00DE2209"/>
    <w:rsid w:val="00DE3890"/>
    <w:rsid w:val="00DE41E8"/>
    <w:rsid w:val="00DE5052"/>
    <w:rsid w:val="00DE5F75"/>
    <w:rsid w:val="00DE73F7"/>
    <w:rsid w:val="00DF38F8"/>
    <w:rsid w:val="00DF3C3F"/>
    <w:rsid w:val="00DF3DC9"/>
    <w:rsid w:val="00DF3F77"/>
    <w:rsid w:val="00DF400E"/>
    <w:rsid w:val="00DF4F33"/>
    <w:rsid w:val="00E055A4"/>
    <w:rsid w:val="00E0571C"/>
    <w:rsid w:val="00E06476"/>
    <w:rsid w:val="00E0654C"/>
    <w:rsid w:val="00E06A64"/>
    <w:rsid w:val="00E06F76"/>
    <w:rsid w:val="00E074CB"/>
    <w:rsid w:val="00E07B77"/>
    <w:rsid w:val="00E07CCA"/>
    <w:rsid w:val="00E1195E"/>
    <w:rsid w:val="00E13193"/>
    <w:rsid w:val="00E13C0E"/>
    <w:rsid w:val="00E14470"/>
    <w:rsid w:val="00E14E8D"/>
    <w:rsid w:val="00E151A1"/>
    <w:rsid w:val="00E16E98"/>
    <w:rsid w:val="00E20553"/>
    <w:rsid w:val="00E2218D"/>
    <w:rsid w:val="00E2297C"/>
    <w:rsid w:val="00E22ACF"/>
    <w:rsid w:val="00E22D18"/>
    <w:rsid w:val="00E239BB"/>
    <w:rsid w:val="00E246A2"/>
    <w:rsid w:val="00E25BFE"/>
    <w:rsid w:val="00E25EBF"/>
    <w:rsid w:val="00E27E14"/>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0FDD"/>
    <w:rsid w:val="00E5159F"/>
    <w:rsid w:val="00E53B5E"/>
    <w:rsid w:val="00E5510B"/>
    <w:rsid w:val="00E553F9"/>
    <w:rsid w:val="00E555A3"/>
    <w:rsid w:val="00E57BCB"/>
    <w:rsid w:val="00E608C7"/>
    <w:rsid w:val="00E61519"/>
    <w:rsid w:val="00E61726"/>
    <w:rsid w:val="00E61A3C"/>
    <w:rsid w:val="00E62BC6"/>
    <w:rsid w:val="00E63739"/>
    <w:rsid w:val="00E63F22"/>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12C8"/>
    <w:rsid w:val="00EB28C8"/>
    <w:rsid w:val="00EB2D40"/>
    <w:rsid w:val="00EB2F06"/>
    <w:rsid w:val="00EB32B8"/>
    <w:rsid w:val="00EB3C14"/>
    <w:rsid w:val="00EB3D28"/>
    <w:rsid w:val="00EB4E9A"/>
    <w:rsid w:val="00EB51AE"/>
    <w:rsid w:val="00EB6108"/>
    <w:rsid w:val="00EB6250"/>
    <w:rsid w:val="00EB684A"/>
    <w:rsid w:val="00EB723B"/>
    <w:rsid w:val="00EC2AE7"/>
    <w:rsid w:val="00EC2B97"/>
    <w:rsid w:val="00EC2C03"/>
    <w:rsid w:val="00EC6892"/>
    <w:rsid w:val="00EC692F"/>
    <w:rsid w:val="00EC7C52"/>
    <w:rsid w:val="00ED1A79"/>
    <w:rsid w:val="00ED300B"/>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6519B"/>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1D"/>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40"/>
    <w:rsid w:val="00FB48B8"/>
    <w:rsid w:val="00FB58D5"/>
    <w:rsid w:val="00FB6207"/>
    <w:rsid w:val="00FB6BB1"/>
    <w:rsid w:val="00FC0461"/>
    <w:rsid w:val="00FC0B4F"/>
    <w:rsid w:val="00FC1D00"/>
    <w:rsid w:val="00FC5FC0"/>
    <w:rsid w:val="00FC7455"/>
    <w:rsid w:val="00FD056D"/>
    <w:rsid w:val="00FD09ED"/>
    <w:rsid w:val="00FD0B37"/>
    <w:rsid w:val="00FD0E98"/>
    <w:rsid w:val="00FD0EC6"/>
    <w:rsid w:val="00FD122F"/>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3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99"/>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3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99"/>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icitacao.bomjardim@gmail.com"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791F1-96AA-4039-AB6A-AFA5F433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0</TotalTime>
  <Pages>43</Pages>
  <Words>18535</Words>
  <Characters>100090</Characters>
  <Application>Microsoft Office Word</Application>
  <DocSecurity>0</DocSecurity>
  <Lines>834</Lines>
  <Paragraphs>236</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118389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PC</cp:lastModifiedBy>
  <cp:revision>2</cp:revision>
  <cp:lastPrinted>2021-05-26T13:55:00Z</cp:lastPrinted>
  <dcterms:created xsi:type="dcterms:W3CDTF">2022-10-13T14:54:00Z</dcterms:created>
  <dcterms:modified xsi:type="dcterms:W3CDTF">2022-10-13T14:54:00Z</dcterms:modified>
</cp:coreProperties>
</file>